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0" w:afterAutospacing="0" w:line="19" w:lineRule="atLeast"/>
        <w:ind w:left="1831" w:right="0" w:hanging="1831" w:hangingChars="600"/>
        <w:rPr>
          <w:rFonts w:ascii="Microsoft YaHei UI" w:hAnsi="Microsoft YaHei UI" w:eastAsia="Microsoft YaHei UI" w:cs="Microsoft YaHei UI"/>
          <w:i w:val="0"/>
          <w:iCs w:val="0"/>
          <w:caps w:val="0"/>
          <w:spacing w:val="7"/>
          <w:sz w:val="29"/>
          <w:szCs w:val="29"/>
        </w:rPr>
      </w:pPr>
      <w:r>
        <w:rPr>
          <w:rFonts w:hint="eastAsia" w:ascii="Microsoft YaHei UI" w:hAnsi="Microsoft YaHei UI" w:eastAsia="Microsoft YaHei UI" w:cs="Microsoft YaHei UI"/>
          <w:i w:val="0"/>
          <w:iCs w:val="0"/>
          <w:caps w:val="0"/>
          <w:spacing w:val="7"/>
          <w:sz w:val="29"/>
          <w:szCs w:val="29"/>
          <w:shd w:val="clear" w:fill="FFFFFF"/>
        </w:rPr>
        <w:t>蓬安县人民医院</w:t>
      </w:r>
      <w:r>
        <w:rPr>
          <w:rFonts w:hint="eastAsia" w:ascii="Microsoft YaHei UI" w:hAnsi="Microsoft YaHei UI" w:eastAsia="Microsoft YaHei UI" w:cs="Microsoft YaHei UI"/>
          <w:i w:val="0"/>
          <w:iCs w:val="0"/>
          <w:caps w:val="0"/>
          <w:spacing w:val="7"/>
          <w:sz w:val="29"/>
          <w:szCs w:val="29"/>
          <w:shd w:val="clear" w:fill="FFFFFF"/>
          <w:lang w:eastAsia="zh-CN"/>
        </w:rPr>
        <w:t>急诊科改造</w:t>
      </w:r>
      <w:r>
        <w:rPr>
          <w:rFonts w:hint="eastAsia" w:ascii="Microsoft YaHei UI" w:hAnsi="Microsoft YaHei UI" w:eastAsia="Microsoft YaHei UI" w:cs="Microsoft YaHei UI"/>
          <w:i w:val="0"/>
          <w:iCs w:val="0"/>
          <w:caps w:val="0"/>
          <w:spacing w:val="7"/>
          <w:sz w:val="29"/>
          <w:szCs w:val="29"/>
          <w:shd w:val="clear" w:fill="FFFFFF"/>
        </w:rPr>
        <w:t>优化方案及定制</w:t>
      </w:r>
      <w:r>
        <w:rPr>
          <w:rFonts w:hint="eastAsia" w:ascii="Microsoft YaHei UI" w:hAnsi="Microsoft YaHei UI" w:eastAsia="Microsoft YaHei UI" w:cs="Microsoft YaHei UI"/>
          <w:i w:val="0"/>
          <w:iCs w:val="0"/>
          <w:caps w:val="0"/>
          <w:spacing w:val="7"/>
          <w:sz w:val="29"/>
          <w:szCs w:val="29"/>
          <w:shd w:val="clear" w:fill="FFFFFF"/>
          <w:lang w:val="en-US" w:eastAsia="zh-CN"/>
        </w:rPr>
        <w:t>家具</w:t>
      </w:r>
      <w:r>
        <w:rPr>
          <w:rFonts w:hint="eastAsia" w:ascii="Microsoft YaHei UI" w:hAnsi="Microsoft YaHei UI" w:eastAsia="Microsoft YaHei UI" w:cs="Microsoft YaHei UI"/>
          <w:i w:val="0"/>
          <w:iCs w:val="0"/>
          <w:caps w:val="0"/>
          <w:spacing w:val="7"/>
          <w:sz w:val="29"/>
          <w:szCs w:val="29"/>
          <w:shd w:val="clear" w:fill="FFFFFF"/>
        </w:rPr>
        <w:t>安装服务项目（编号：SCPAXYY20230</w:t>
      </w:r>
      <w:r>
        <w:rPr>
          <w:rFonts w:hint="eastAsia" w:ascii="Microsoft YaHei UI" w:hAnsi="Microsoft YaHei UI" w:eastAsia="Microsoft YaHei UI" w:cs="Microsoft YaHei UI"/>
          <w:i w:val="0"/>
          <w:iCs w:val="0"/>
          <w:caps w:val="0"/>
          <w:spacing w:val="7"/>
          <w:sz w:val="29"/>
          <w:szCs w:val="29"/>
          <w:shd w:val="clear" w:fill="FFFFFF"/>
          <w:lang w:val="en-US" w:eastAsia="zh-CN"/>
        </w:rPr>
        <w:t>22</w:t>
      </w:r>
      <w:r>
        <w:rPr>
          <w:rFonts w:hint="eastAsia" w:ascii="Microsoft YaHei UI" w:hAnsi="Microsoft YaHei UI" w:eastAsia="Microsoft YaHei UI" w:cs="Microsoft YaHei UI"/>
          <w:i w:val="0"/>
          <w:iCs w:val="0"/>
          <w:caps w:val="0"/>
          <w:spacing w:val="7"/>
          <w:sz w:val="29"/>
          <w:szCs w:val="29"/>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bookmarkStart w:id="0" w:name="_GoBack"/>
      <w:r>
        <w:rPr>
          <w:rStyle w:val="6"/>
          <w:rFonts w:hint="eastAsia" w:ascii="宋体" w:hAnsi="宋体" w:eastAsia="宋体" w:cs="宋体"/>
          <w:i w:val="0"/>
          <w:iCs w:val="0"/>
          <w:caps w:val="0"/>
          <w:spacing w:val="7"/>
          <w:sz w:val="24"/>
          <w:szCs w:val="24"/>
          <w:shd w:val="clear" w:fill="FFFFFF"/>
          <w:lang w:val="en-US" w:eastAsia="zh-CN"/>
        </w:rPr>
        <w:t xml:space="preserve"> </w:t>
      </w:r>
      <w:r>
        <w:rPr>
          <w:rFonts w:hint="eastAsia" w:ascii="宋体" w:hAnsi="宋体" w:eastAsia="宋体" w:cs="宋体"/>
          <w:i w:val="0"/>
          <w:iCs w:val="0"/>
          <w:caps w:val="0"/>
          <w:spacing w:val="7"/>
          <w:sz w:val="24"/>
          <w:szCs w:val="24"/>
          <w:shd w:val="clear" w:fill="FFFFFF"/>
        </w:rPr>
        <w:t>一、对参加投标公司的资质要求：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1.参照政府采购法第二十二条规定，提供以下资料：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1）具有独立企业法人资格。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2）法人或者其他组织的营业执照等证明文件。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4）具备履行合同所必需的设备和专业技术能力的证明材料。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5）参加采购活动前3年内在经营活动中没有重大违法记录的书面声明。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6）具备法律、行政法规规定的其他条件的证明材料。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2.本项目不接受联合体响应。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3.其他未尽事宜以现场要求为准。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二、公示时间及流程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1.时间：</w:t>
      </w:r>
      <w:r>
        <w:rPr>
          <w:rFonts w:hint="eastAsia" w:ascii="宋体" w:hAnsi="宋体" w:eastAsia="宋体" w:cs="宋体"/>
          <w:i w:val="0"/>
          <w:iCs w:val="0"/>
          <w:caps w:val="0"/>
          <w:spacing w:val="7"/>
          <w:sz w:val="24"/>
          <w:szCs w:val="24"/>
          <w:shd w:val="clear" w:fill="FFFF00"/>
          <w:lang w:val="en-US" w:eastAsia="zh-CN"/>
        </w:rPr>
        <w:t xml:space="preserve"> 2023.9.28至2023.10.10</w:t>
      </w:r>
      <w:r>
        <w:rPr>
          <w:rFonts w:hint="eastAsia" w:ascii="宋体" w:hAnsi="宋体" w:eastAsia="宋体" w:cs="宋体"/>
          <w:i w:val="0"/>
          <w:iCs w:val="0"/>
          <w:caps w:val="0"/>
          <w:spacing w:val="7"/>
          <w:sz w:val="24"/>
          <w:szCs w:val="24"/>
          <w:shd w:val="clear" w:fill="FFFFFF"/>
        </w:rPr>
        <w:t>（报名：上午9：00至12：00；下午3：00至6：00。节假日除外）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2.供应商报名应提供资料如下：供应商为法人或者其他组织的，经办人员需提供供应商单位开具的介绍信或法人授权书（需注明项目名称、项目编号、日期或有效期）、经办人员身份证复印件（盖公章）；供应商为自然人的，需提供本人身份证复印件（签字并按手印）并登记。报名截止之后将再次核查报名资料，如若出现报名资料不齐或者报名资料有误则报名不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3.报名方式：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3.1现场报名：供应商如自愿现场报名，经办人员应当现场提交完整报名资料（现场查验身份证原件）。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注：①供应商报名时须如实填写项目信息及供应商信息，如因供应商提供的信息错误导致对其参加的采购活动有影响，后果由供应商自行承担。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②报名截止时间前没有递交报名资料的供应商均不得参加本次采购活动。供应商提供的资料须真实、完整、有效，未按要求提供资料的医院不予受理，提供资料中出现虚假、错误信息等所带来的后果由供应商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报名地点：蓬安县人民医院采购办，联系人：韩老师，电话：13990837526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spacing w:val="7"/>
          <w:sz w:val="24"/>
          <w:szCs w:val="24"/>
          <w:shd w:val="clear" w:fill="FFFFFF"/>
        </w:rPr>
        <w:t>3. 递交投标文件截止时间/开标时间：</w:t>
      </w:r>
      <w:r>
        <w:rPr>
          <w:rFonts w:hint="eastAsia" w:ascii="宋体" w:hAnsi="宋体" w:eastAsia="宋体" w:cs="宋体"/>
          <w:i w:val="0"/>
          <w:iCs w:val="0"/>
          <w:caps w:val="0"/>
          <w:spacing w:val="7"/>
          <w:sz w:val="24"/>
          <w:szCs w:val="24"/>
          <w:shd w:val="clear" w:fill="FFFF00"/>
          <w:lang w:val="en-US" w:eastAsia="zh-CN"/>
        </w:rPr>
        <w:t xml:space="preserve"> 2023.10.11日</w:t>
      </w:r>
      <w:r>
        <w:rPr>
          <w:rFonts w:hint="eastAsia" w:ascii="宋体" w:hAnsi="宋体" w:eastAsia="宋体" w:cs="宋体"/>
          <w:i w:val="0"/>
          <w:iCs w:val="0"/>
          <w:caps w:val="0"/>
          <w:spacing w:val="7"/>
          <w:sz w:val="24"/>
          <w:szCs w:val="24"/>
          <w:shd w:val="clear" w:fill="FFFFFF"/>
        </w:rPr>
        <w:t>，投标人需持身份证（并复印件）和法人委托书在医院门诊五楼议价室参与开标，标书应标明投标项目且按医院公示内容填写并加盖公章胶装成册密封。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Style w:val="6"/>
          <w:rFonts w:hint="eastAsia" w:ascii="宋体" w:hAnsi="宋体" w:eastAsia="宋体" w:cs="宋体"/>
          <w:i w:val="0"/>
          <w:iCs w:val="0"/>
          <w:caps w:val="0"/>
          <w:color w:val="000000"/>
          <w:spacing w:val="7"/>
          <w:sz w:val="24"/>
          <w:szCs w:val="24"/>
          <w:shd w:val="clear" w:fill="FFFFFF"/>
        </w:rPr>
        <w:t>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Style w:val="6"/>
          <w:rFonts w:hint="eastAsia" w:ascii="宋体" w:hAnsi="宋体" w:eastAsia="宋体" w:cs="宋体"/>
          <w:i w:val="0"/>
          <w:iCs w:val="0"/>
          <w:caps w:val="0"/>
          <w:color w:val="000000"/>
          <w:spacing w:val="7"/>
          <w:sz w:val="24"/>
          <w:szCs w:val="24"/>
          <w:shd w:val="clear" w:fill="FFFFFF"/>
        </w:rPr>
        <w:t>一、项目名称及内容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Fonts w:hint="eastAsia" w:ascii="宋体" w:hAnsi="宋体" w:eastAsia="宋体" w:cs="宋体"/>
          <w:i w:val="0"/>
          <w:iCs w:val="0"/>
          <w:caps w:val="0"/>
          <w:color w:val="000000"/>
          <w:spacing w:val="7"/>
          <w:sz w:val="24"/>
          <w:szCs w:val="24"/>
          <w:shd w:val="clear" w:fill="FFFFFF"/>
        </w:rPr>
        <w:t>项目名称：</w:t>
      </w:r>
      <w:r>
        <w:rPr>
          <w:rFonts w:hint="eastAsia" w:ascii="宋体" w:hAnsi="宋体" w:eastAsia="宋体" w:cs="宋体"/>
          <w:i w:val="0"/>
          <w:iCs w:val="0"/>
          <w:caps w:val="0"/>
          <w:spacing w:val="7"/>
          <w:sz w:val="24"/>
          <w:szCs w:val="24"/>
          <w:shd w:val="clear" w:fill="FFFFFF"/>
        </w:rPr>
        <w:t> 蓬安县人民医院</w:t>
      </w:r>
      <w:r>
        <w:rPr>
          <w:rFonts w:hint="eastAsia" w:ascii="宋体" w:hAnsi="宋体" w:eastAsia="宋体" w:cs="宋体"/>
          <w:i w:val="0"/>
          <w:iCs w:val="0"/>
          <w:caps w:val="0"/>
          <w:spacing w:val="7"/>
          <w:sz w:val="24"/>
          <w:szCs w:val="24"/>
          <w:shd w:val="clear" w:fill="FFFFFF"/>
          <w:lang w:eastAsia="zh-CN"/>
        </w:rPr>
        <w:t>急诊科改造</w:t>
      </w:r>
      <w:r>
        <w:rPr>
          <w:rFonts w:hint="eastAsia" w:ascii="宋体" w:hAnsi="宋体" w:eastAsia="宋体" w:cs="宋体"/>
          <w:i w:val="0"/>
          <w:iCs w:val="0"/>
          <w:caps w:val="0"/>
          <w:spacing w:val="7"/>
          <w:sz w:val="24"/>
          <w:szCs w:val="24"/>
          <w:shd w:val="clear" w:fill="FFFFFF"/>
        </w:rPr>
        <w:t>优化方案及定制安装服务项目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Style w:val="6"/>
          <w:rFonts w:hint="eastAsia" w:ascii="宋体" w:hAnsi="宋体" w:eastAsia="宋体" w:cs="宋体"/>
          <w:i w:val="0"/>
          <w:iCs w:val="0"/>
          <w:caps w:val="0"/>
          <w:spacing w:val="7"/>
          <w:sz w:val="24"/>
          <w:szCs w:val="24"/>
          <w:shd w:val="clear" w:fill="FFFFFF"/>
        </w:rPr>
        <w:t>最高限价：</w:t>
      </w:r>
      <w:r>
        <w:rPr>
          <w:rFonts w:hint="eastAsia" w:ascii="宋体" w:hAnsi="宋体" w:eastAsia="宋体" w:cs="宋体"/>
          <w:i w:val="0"/>
          <w:iCs w:val="0"/>
          <w:caps w:val="0"/>
          <w:spacing w:val="7"/>
          <w:sz w:val="24"/>
          <w:szCs w:val="24"/>
          <w:shd w:val="clear" w:fill="FFFFFF"/>
          <w:lang w:val="en-US" w:eastAsia="zh-CN"/>
        </w:rPr>
        <w:t>10.4</w:t>
      </w:r>
      <w:r>
        <w:rPr>
          <w:rFonts w:hint="eastAsia" w:ascii="宋体" w:hAnsi="宋体" w:eastAsia="宋体" w:cs="宋体"/>
          <w:i w:val="0"/>
          <w:iCs w:val="0"/>
          <w:caps w:val="0"/>
          <w:spacing w:val="7"/>
          <w:sz w:val="24"/>
          <w:szCs w:val="24"/>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Style w:val="6"/>
          <w:rFonts w:hint="eastAsia" w:ascii="宋体" w:hAnsi="宋体" w:eastAsia="宋体" w:cs="宋体"/>
          <w:i w:val="0"/>
          <w:iCs w:val="0"/>
          <w:caps w:val="0"/>
          <w:color w:val="000000"/>
          <w:spacing w:val="7"/>
          <w:sz w:val="24"/>
          <w:szCs w:val="24"/>
          <w:shd w:val="clear" w:fill="FFFFFF"/>
        </w:rPr>
        <w:t>二、服务内容及设计要求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pPr>
      <w:r>
        <w:rPr>
          <w:rStyle w:val="6"/>
          <w:rFonts w:hint="eastAsia" w:ascii="宋体" w:hAnsi="宋体" w:eastAsia="宋体" w:cs="宋体"/>
          <w:i w:val="0"/>
          <w:iCs w:val="0"/>
          <w:caps w:val="0"/>
          <w:color w:val="000000"/>
          <w:spacing w:val="7"/>
          <w:sz w:val="24"/>
          <w:szCs w:val="24"/>
          <w:shd w:val="clear" w:fill="FFFFFF"/>
        </w:rPr>
        <w:t>（一）服务内容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firstLine="508" w:firstLineChars="200"/>
        <w:jc w:val="both"/>
      </w:pPr>
      <w:r>
        <w:rPr>
          <w:rFonts w:hint="eastAsia" w:ascii="宋体" w:hAnsi="宋体" w:eastAsia="宋体" w:cs="宋体"/>
          <w:i w:val="0"/>
          <w:iCs w:val="0"/>
          <w:caps w:val="0"/>
          <w:color w:val="000000"/>
          <w:spacing w:val="7"/>
          <w:sz w:val="24"/>
          <w:szCs w:val="24"/>
          <w:shd w:val="clear" w:fill="FFFFFF"/>
        </w:rPr>
        <w:t>本项目的服务内容包括：根据</w:t>
      </w:r>
      <w:r>
        <w:rPr>
          <w:rFonts w:hint="eastAsia" w:ascii="宋体" w:hAnsi="宋体" w:eastAsia="宋体" w:cs="宋体"/>
          <w:i w:val="0"/>
          <w:iCs w:val="0"/>
          <w:caps w:val="0"/>
          <w:spacing w:val="7"/>
          <w:sz w:val="24"/>
          <w:szCs w:val="24"/>
          <w:shd w:val="clear" w:fill="FFFFFF"/>
        </w:rPr>
        <w:t>蓬安县人民医院</w:t>
      </w:r>
      <w:r>
        <w:rPr>
          <w:rFonts w:hint="eastAsia" w:ascii="宋体" w:hAnsi="宋体" w:eastAsia="宋体" w:cs="宋体"/>
          <w:i w:val="0"/>
          <w:iCs w:val="0"/>
          <w:caps w:val="0"/>
          <w:color w:val="000000"/>
          <w:spacing w:val="7"/>
          <w:sz w:val="24"/>
          <w:szCs w:val="24"/>
          <w:shd w:val="clear" w:fill="FFFFFF"/>
          <w:lang w:val="en-US" w:eastAsia="zh-CN"/>
        </w:rPr>
        <w:t>急诊科</w:t>
      </w:r>
      <w:r>
        <w:rPr>
          <w:rFonts w:hint="eastAsia" w:ascii="宋体" w:hAnsi="宋体" w:eastAsia="宋体" w:cs="宋体"/>
          <w:i w:val="0"/>
          <w:iCs w:val="0"/>
          <w:caps w:val="0"/>
          <w:color w:val="000000"/>
          <w:spacing w:val="7"/>
          <w:sz w:val="24"/>
          <w:szCs w:val="24"/>
          <w:shd w:val="clear" w:fill="FFFFFF"/>
        </w:rPr>
        <w:t>的实际情况、</w:t>
      </w:r>
      <w:r>
        <w:rPr>
          <w:rFonts w:hint="eastAsia" w:ascii="宋体" w:hAnsi="宋体" w:eastAsia="宋体" w:cs="宋体"/>
          <w:i w:val="0"/>
          <w:iCs w:val="0"/>
          <w:caps w:val="0"/>
          <w:color w:val="000000"/>
          <w:spacing w:val="7"/>
          <w:sz w:val="24"/>
          <w:szCs w:val="24"/>
          <w:shd w:val="clear" w:fill="FFFFFF"/>
          <w:lang w:val="en-US" w:eastAsia="zh-CN"/>
        </w:rPr>
        <w:t>急诊科改造的施工</w:t>
      </w:r>
      <w:r>
        <w:rPr>
          <w:rFonts w:hint="eastAsia" w:ascii="宋体" w:hAnsi="宋体" w:eastAsia="宋体" w:cs="宋体"/>
          <w:i w:val="0"/>
          <w:iCs w:val="0"/>
          <w:caps w:val="0"/>
          <w:color w:val="000000"/>
          <w:spacing w:val="7"/>
          <w:sz w:val="24"/>
          <w:szCs w:val="24"/>
          <w:shd w:val="clear" w:fill="FFFFFF"/>
        </w:rPr>
        <w:t>图（相关图纸附后），对蓬安县人民医院提供</w:t>
      </w:r>
      <w:r>
        <w:rPr>
          <w:rFonts w:hint="eastAsia" w:ascii="宋体" w:hAnsi="宋体" w:eastAsia="宋体" w:cs="宋体"/>
          <w:i w:val="0"/>
          <w:iCs w:val="0"/>
          <w:caps w:val="0"/>
          <w:spacing w:val="7"/>
          <w:sz w:val="24"/>
          <w:szCs w:val="24"/>
          <w:shd w:val="clear" w:fill="FFFFFF"/>
          <w:lang w:val="en-US" w:eastAsia="zh-CN"/>
        </w:rPr>
        <w:t>急诊科改造</w:t>
      </w:r>
      <w:r>
        <w:rPr>
          <w:rFonts w:hint="eastAsia" w:ascii="宋体" w:hAnsi="宋体" w:eastAsia="宋体" w:cs="宋体"/>
          <w:i w:val="0"/>
          <w:iCs w:val="0"/>
          <w:caps w:val="0"/>
          <w:spacing w:val="7"/>
          <w:sz w:val="24"/>
          <w:szCs w:val="24"/>
          <w:shd w:val="clear" w:fill="FFFFFF"/>
        </w:rPr>
        <w:t>优化方案及定制</w:t>
      </w:r>
      <w:r>
        <w:rPr>
          <w:rFonts w:hint="eastAsia" w:ascii="宋体" w:hAnsi="宋体" w:eastAsia="宋体" w:cs="宋体"/>
          <w:i w:val="0"/>
          <w:iCs w:val="0"/>
          <w:caps w:val="0"/>
          <w:spacing w:val="7"/>
          <w:sz w:val="24"/>
          <w:szCs w:val="24"/>
          <w:shd w:val="clear" w:fill="FFFFFF"/>
          <w:lang w:val="en-US" w:eastAsia="zh-CN"/>
        </w:rPr>
        <w:t>家具</w:t>
      </w:r>
      <w:r>
        <w:rPr>
          <w:rFonts w:hint="eastAsia" w:ascii="宋体" w:hAnsi="宋体" w:eastAsia="宋体" w:cs="宋体"/>
          <w:i w:val="0"/>
          <w:iCs w:val="0"/>
          <w:caps w:val="0"/>
          <w:spacing w:val="7"/>
          <w:sz w:val="24"/>
          <w:szCs w:val="24"/>
          <w:shd w:val="clear" w:fill="FFFFFF"/>
        </w:rPr>
        <w:t>安装服务项目</w:t>
      </w:r>
      <w:r>
        <w:rPr>
          <w:rFonts w:hint="eastAsia" w:ascii="宋体" w:hAnsi="宋体" w:eastAsia="宋体" w:cs="宋体"/>
          <w:i w:val="0"/>
          <w:iCs w:val="0"/>
          <w:caps w:val="0"/>
          <w:color w:val="000000"/>
          <w:spacing w:val="7"/>
          <w:sz w:val="24"/>
          <w:szCs w:val="24"/>
          <w:shd w:val="clear" w:fill="FFFFFF"/>
        </w:rPr>
        <w:t>的设计服务（含区域效果图展示），并完成后续项目产品的制作、安装、维护及售后服务。</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26" w:afterAutospacing="0"/>
        <w:ind w:left="0" w:right="0"/>
        <w:jc w:val="both"/>
        <w:rPr>
          <w:rStyle w:val="6"/>
          <w:rFonts w:hint="eastAsia" w:ascii="宋体" w:hAnsi="宋体" w:eastAsia="宋体" w:cs="宋体"/>
          <w:i w:val="0"/>
          <w:iCs w:val="0"/>
          <w:caps w:val="0"/>
          <w:spacing w:val="7"/>
          <w:sz w:val="24"/>
          <w:szCs w:val="24"/>
          <w:shd w:val="clear" w:fill="FFFFFF"/>
        </w:rPr>
      </w:pPr>
      <w:r>
        <w:rPr>
          <w:rStyle w:val="6"/>
          <w:rFonts w:hint="eastAsia" w:ascii="宋体" w:hAnsi="宋体" w:eastAsia="宋体" w:cs="宋体"/>
          <w:i w:val="0"/>
          <w:iCs w:val="0"/>
          <w:caps w:val="0"/>
          <w:spacing w:val="7"/>
          <w:sz w:val="24"/>
          <w:szCs w:val="24"/>
          <w:shd w:val="clear" w:fill="FFFFFF"/>
        </w:rPr>
        <w:t>采购数量及技术服务要求</w:t>
      </w:r>
    </w:p>
    <w:tbl>
      <w:tblPr>
        <w:tblStyle w:val="4"/>
        <w:tblW w:w="956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2"/>
        <w:gridCol w:w="1149"/>
        <w:gridCol w:w="4759"/>
        <w:gridCol w:w="1219"/>
        <w:gridCol w:w="927"/>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5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服务内容</w:t>
            </w:r>
          </w:p>
        </w:tc>
        <w:tc>
          <w:tcPr>
            <w:tcW w:w="4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服务要求</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大厅墙面修补</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1.4米上刷漆</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大厅抗菌乳胶漆</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墙面局部修补，抗菌乳胶漆饰面</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墙面扶手</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160mmPVC扶手</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背景墙铝塑板装饰</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木龙骨+15mm欧松板基层+3mm白色亮光铝塑板+辅料及人工费</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背景墙木饰面装饰</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木龙骨+15mm欧松板基层+木纹墙板+辅料及人工费</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LED灯带</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LED灯带+辅料及人工费</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发光字</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中文+英文+LOGO</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急诊室墙面抗菌乳胶漆</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墙面局部修补，抗菌乳胶漆饰面</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急诊室石膏板封窗</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轻钢龙骨+双层石膏板+辅料及人工费</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5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家具部分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服务内容</w:t>
            </w:r>
          </w:p>
        </w:tc>
        <w:tc>
          <w:tcPr>
            <w:tcW w:w="4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服务要求</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护士台</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一、主要材料说明；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1、台面采用亚克力人造石，1、医用人造石台面，人造石符合：JC/T 908-2013《人造石》。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医用人造石符合抗菌防霉性能：黑曲霉、绳状青霉、球毛壳霉、绿色木霉、出芽短梗霉，防霉等级0-1级；大肠杆菌抗菌活性值≧5.0；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2、柜体柜门采用电解钢板，电解钢板：符合QB/T 3826-1999《轻工产品金属镀层和化学处理层的耐腐蚀试验方法 中性盐雾试验(NSS)法》、QB/T 3832-1999《轻工产品金属镀层腐蚀试验结果的评价》；480h中性盐雾试验（NSS试验），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3、踢脚采用304不锈钢。304不锈钢符合：QB/T 3826-1999《轻工产品金属镀层和化学处理层的耐腐蚀试验方法 中性盐雾试验(NSS)法》、QB/T 3832-1999《轻工产品金属镀层腐蚀试验结果的评价》；480h中性盐雾试验（NSS试验），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二、结构/配置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1、台面亚克力人造石一体化浇注成型，厚度≥12mm;，同色胶水接驳，无缝效果。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2、柜体配置：三抽柜（两小一大）4个、单抽主机柜（设置柜门及锁具）4个；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3、导医台为整体定制导医台；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4、导医台：符合GB/T 3325-2017《金属家具通用技术条件》，GB/T 35607-2017《绿色产品评价家具》，GB 18584-2001《室内装饰装修材料 木家具中有害物质限量》标准，结构安全检测合格，力学性能符合检测要求；有害物质限量检测：</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5200*2000*1100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4"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矮柜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1、冷轧钢板，参照：GB/T 3325-2017《金属家具通用技术条件》，QB/T 3832-1999《轻工产品金属镀层腐蚀试验结果的评价》，QB/T 3827-1999《轻工产品金属镀层和化学处理层的耐腐蚀试验方法乙酸盐雾试验（ASS）法》；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2、表面抗菌粉末静电喷涂；抑菌静电粉末：符合HG/T 2006-2006《热固性粉末涂料》；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二、结构/配置：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1、对开门方向开启；2、门内带两块层板3、钢板厚度0.8mm.4、配置：静音铰链、机械锁。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5、钢制文件柜：GB/T3325-2017《金属家具通用技术条件》标准、GB/T35607-2017《绿色产品评价 家具》的标准；柜类强度的耐久性和稳定性检测合格；家具涂层客迁移元素均未符合检测要求。</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800*400*900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四人排椅</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1、椅座和椅背：椅座，椅背表面材质：采用优质冷轧钢板，厚度达2.0mm，经开料剪压焊接成型，表面做静电喷粉喷涂处理。产品配置一次成型聚氨酯PU垫，PU垫厚度达20mm。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2、扶手与椅脚：采用1.2mm优质冷轧钢板，通过专用大型精压模具冷压成型；机器人及专用模具定位焊接，打磨抛光以及除锈处理后，静电喷粉喷涂。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3、承重支架：采用5.0mm优质冷轧钢板，冲压、焊接成型，打磨抛光，除油除锈后表面静电喷粉喷涂处理或高分子纳米处理。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4、承重横梁：采用端面直径60mm、厚度2.5mm六角形钢管，结构厚重，具有极强的承重能力和稳定性，表面做静电喷粉喷涂处理，表面平整光滑，不能有凹凸不平导致容易藏尘藏灰现像发生。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二、结构/配置：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1、五金部分皆由标准部件组成，外皮和内芯层均由高密度聚氨酯PU材料通过模具一次发泡成型。分子结构紧密，耐用耐磨，防水防菌易清洁。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2、扶手长度385mm，扶手面离地高度600mm，椅脚长度620mm。扶手位呈倒三角密封形状，线条感强，椅脚设计如高尔夫球杆形状，使用专用防滑脚垫与地面相吸，与地面接触无响声。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3、三人位座椅尺寸：各部位的尺寸如下：座椅的中心之间宽度570mm；座椅宽度500mm座椅深度400mm, 座椅离地面高度：410mm；座椅总度810mm，座椅总深度620mm，座椅总长度1760mm。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4、候诊椅参照：符合GB/T3325-2017《金属家具通用技术条件》、GB/T35607-2017《绿色产品评价家具》；着地平稳性≤0.2mm；</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2340*740*800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三人工作位</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1、桌面采用25mm厚三聚氰胺板；浸渍胶膜纸饰面刨花板（三聚氰胺板):符合GB/T15102-2017 《浸渍胶膜纸饰面纤维板和刨花板》GB18580-2017《室内装饰装修材料人造板及其制品中甲醛释放限量》 GB/T35601-2017《绿色产品评价人造板和木质地板》 GB/T39600-2021《人造板及其制品甲醛释放量分级》的要求；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2、ABS封边条,ABS封边条符合QB/T 4463-2013《家具用封边条技术要求》；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3、三节路轨：符合QB/T2454-2013《家具五金抽屉导轨》；检测合格;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4、线盒符合：GB/T 3325-2017《金属家具通用技术条件》，塑料件检测合格，检测合格；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二、结构/配置：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1、附柜：木三抽+主机柜，隐蔽式走线，配6MM三聚氰胺板桌屏；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2、医生工作台符合GB 18584-2001《室内装饰装修材料 木家具中有害物质限量》、GB/T 3324-2017《木家具通用技术条件》；桌面水平耐久性试验检测合格；桌类稳定性：垂直加载稳定性试验：垂直和水平加载稳定性试验检测合格。</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4000*600*750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5"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办公椅</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1、白色尼龙加玻纤背架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2、白色尼龙独立扶手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3、座包采用定型海绵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4、配回力底盘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5、固定角码连接椅背和底盘，自动逍遥贴背功能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6、100#沉口40mm黑色气杆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7、320mm电镀五星脚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8、φ50mm黑色耐磨尼龙轮</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操作组合柜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一、主要材料说明：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1、台面采用医用人造石；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2、柜体采用电解钢板；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3、踢脚采用304不锈钢；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二、结构/配置：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1、柜身电解钢板厚度0.8mm，柜门双层设计，避免藏污纳垢，平开门柜设计，内含1块活动层板；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台面医用亚克力人造石一体化浇注成型，厚度为12mm，同色胶水接驳，无缝效果；挂边处理；靠墙侧设置高50mm同色亚克力人造石挡水沿，其余边设高3mm挡水沿；含人造石洗手盆带不锈钢下水器及感应式高抛冷热水龙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3、缓冲门铰、安装用配套五金配件，配塑料脚垫；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4、结构：吊柜+背架（含层板）+地柜（主机位+工作位+双抽开门柜+水槽柜），水槽柜上设置200H挡水沿，下设置垃圾桶位；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三、颜色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台面为（LKS)LS-003纯白色，柜体板为SC-04晨曦白，门板为SC-19碧海蓝</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4050*600*2100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不锈钢货架</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1、柜身电解钢板厚度0.8mm，上为敞格下为柜门；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2、缓冲门铰、安装用配套五金配件；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3、颜色为不锈钢颜色。</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1200*500*2000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7"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钢制文件柜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柜身采用冷轧钢板，检测依据符合GB/T3325-2017《金属家具通用技术条件》、QB/T3832-1999《轻工产品金属镀层腐蚀试验结果的评价》、QB/T3827-1999《轻工产品金属镀层和化学处理层的耐腐蚀试验方法乙酸盐雾试验(ASS)法》，产品外观金属件涂层应无漏喷、锈蚀和脱色、掉色现象，涂层应光滑均匀，色泽一致，应无流挂、疙瘩、皱皮、飞漆等缺陷，金属喷漆(塑)层中硬度≥2H、冲击强度通过冲击高度400mm，应无剥落、裂纹、皱纹测试；100h内，观察在溶液中样板上划道两侧3mm以外，应无鼓泡产生；100h后，检查划道两侧3mm外，应无锈迹、剥落、起皱、变色和失光等现象；附着力1级；18h，直径1.5mm以下锈点≤20点/dm，其中直径&gt;1.0mm锈点不超过5点(距边缘棱角2mm以内的不计)；乙酸盐雾(客户要求:连续喷雾200小时)涂层本身的耐腐蚀等级达到10级，涂层对基体的保护等级达到10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2、表面采用抗菌粉末静电喷涂；抑菌静电粉末：符合HG/T 2006-2006《热固性粉末涂料》；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3、结构：对开门方向开启、门内带两块层板、钢板厚度0.8mm；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4、配件：静音铰链、机械锁</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800*400*1800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操作组合柜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一、主要材料说明：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1、台面采用医用人造石；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2、柜体采用电解钢板；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3、踢脚采用304不锈钢；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二、结构/配置：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1、柜身电解钢板厚度0.8mm，柜门双层设计，避免藏污纳垢，平开门柜设计，内含1块活动层板；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台面医用亚克力人造石一体化浇注成型，厚度为12mm，同色胶水接驳，无缝效果；挂边处理；靠墙侧设置高50mm同色亚克力人造石挡水沿，其余边设高3mm挡水沿；含人造石洗手盆带不锈钢下水器及感应式高抛冷热水龙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3、缓冲门铰、安装用配套五金配件，配塑料脚垫；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4、结构：吊柜+背架（含层板）+地柜（主机位+工作位+双抽开门柜+水槽柜），水槽柜上设置200H挡水沿，下设置垃圾桶位；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三、颜色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台面为（LKS)LS-003纯白色，柜体板为SC-04晨曦白，装饰线为SC-19碧海蓝</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900*600*2100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r>
    </w:tbl>
    <w:p/>
    <w:p>
      <w:pPr>
        <w:rPr>
          <w:rFonts w:hint="eastAsia" w:ascii="Microsoft YaHei UI" w:hAnsi="Microsoft YaHei UI" w:eastAsia="Microsoft YaHei UI" w:cs="Microsoft YaHei UI"/>
          <w:i w:val="0"/>
          <w:iCs w:val="0"/>
          <w:caps w:val="0"/>
          <w:spacing w:val="7"/>
          <w:sz w:val="23"/>
          <w:szCs w:val="23"/>
        </w:rPr>
      </w:pPr>
      <w:r>
        <w:rPr>
          <w:rFonts w:hint="eastAsia" w:ascii="宋体" w:hAnsi="宋体" w:eastAsia="宋体" w:cs="宋体"/>
          <w:i w:val="0"/>
          <w:iCs w:val="0"/>
          <w:caps w:val="0"/>
          <w:spacing w:val="7"/>
          <w:sz w:val="21"/>
          <w:szCs w:val="21"/>
          <w:shd w:val="clear" w:fill="FFFFFF"/>
        </w:rPr>
        <w:t>注：本表所涉数量，均为预估数量，实际数量以验收数量为准。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0" w:right="0" w:firstLine="0"/>
        <w:jc w:val="both"/>
        <w:rPr>
          <w:rFonts w:hint="eastAsia" w:ascii="Microsoft YaHei UI" w:hAnsi="Microsoft YaHei UI" w:eastAsia="Microsoft YaHei UI" w:cs="Microsoft YaHei UI"/>
          <w:i w:val="0"/>
          <w:iCs w:val="0"/>
          <w:caps w:val="0"/>
          <w:spacing w:val="7"/>
          <w:sz w:val="23"/>
          <w:szCs w:val="23"/>
        </w:rPr>
      </w:pPr>
      <w:r>
        <w:rPr>
          <w:rStyle w:val="6"/>
          <w:rFonts w:hint="eastAsia" w:ascii="宋体" w:hAnsi="宋体" w:eastAsia="宋体" w:cs="宋体"/>
          <w:i w:val="0"/>
          <w:iCs w:val="0"/>
          <w:caps w:val="0"/>
          <w:spacing w:val="7"/>
          <w:sz w:val="24"/>
          <w:szCs w:val="24"/>
          <w:shd w:val="clear" w:fill="FFFFFF"/>
          <w:lang w:eastAsia="zh-CN"/>
        </w:rPr>
        <w:t>四</w:t>
      </w:r>
      <w:r>
        <w:rPr>
          <w:rStyle w:val="6"/>
          <w:rFonts w:hint="eastAsia" w:ascii="宋体" w:hAnsi="宋体" w:eastAsia="宋体" w:cs="宋体"/>
          <w:i w:val="0"/>
          <w:iCs w:val="0"/>
          <w:caps w:val="0"/>
          <w:spacing w:val="7"/>
          <w:sz w:val="24"/>
          <w:szCs w:val="24"/>
          <w:shd w:val="clear" w:fill="FFFFFF"/>
        </w:rPr>
        <w:t>、商务要求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16" w:right="0" w:firstLine="0"/>
        <w:jc w:val="both"/>
        <w:rPr>
          <w:rFonts w:hint="eastAsia" w:ascii="Microsoft YaHei UI" w:hAnsi="Microsoft YaHei UI" w:eastAsia="Microsoft YaHei UI" w:cs="Microsoft YaHei UI"/>
          <w:i w:val="0"/>
          <w:iCs w:val="0"/>
          <w:caps w:val="0"/>
          <w:spacing w:val="7"/>
          <w:sz w:val="23"/>
          <w:szCs w:val="23"/>
        </w:rPr>
      </w:pPr>
      <w:r>
        <w:rPr>
          <w:rFonts w:hint="eastAsia" w:ascii="宋体" w:hAnsi="宋体" w:eastAsia="宋体" w:cs="宋体"/>
          <w:i w:val="0"/>
          <w:iCs w:val="0"/>
          <w:caps w:val="0"/>
          <w:spacing w:val="7"/>
          <w:sz w:val="24"/>
          <w:szCs w:val="24"/>
          <w:shd w:val="clear" w:fill="FFFFFF"/>
        </w:rPr>
        <w:t>1</w:t>
      </w:r>
      <w:r>
        <w:rPr>
          <w:rFonts w:hint="eastAsia" w:ascii="宋体" w:hAnsi="宋体" w:eastAsia="宋体" w:cs="宋体"/>
          <w:i w:val="0"/>
          <w:iCs w:val="0"/>
          <w:caps w:val="0"/>
          <w:spacing w:val="7"/>
          <w:sz w:val="24"/>
          <w:szCs w:val="24"/>
          <w:shd w:val="clear" w:fill="FFFFFF"/>
          <w:lang w:eastAsia="zh-CN"/>
        </w:rPr>
        <w:t>、</w:t>
      </w:r>
      <w:r>
        <w:rPr>
          <w:rFonts w:hint="eastAsia" w:ascii="宋体" w:hAnsi="宋体" w:eastAsia="宋体" w:cs="宋体"/>
          <w:i w:val="0"/>
          <w:iCs w:val="0"/>
          <w:caps w:val="0"/>
          <w:spacing w:val="7"/>
          <w:sz w:val="24"/>
          <w:szCs w:val="24"/>
          <w:shd w:val="clear" w:fill="FFFFFF"/>
        </w:rPr>
        <w:t>服务期限：自合同签订之日起</w:t>
      </w:r>
      <w:r>
        <w:rPr>
          <w:rFonts w:hint="eastAsia" w:ascii="宋体" w:hAnsi="宋体" w:eastAsia="宋体" w:cs="宋体"/>
          <w:i w:val="0"/>
          <w:iCs w:val="0"/>
          <w:caps w:val="0"/>
          <w:spacing w:val="7"/>
          <w:sz w:val="24"/>
          <w:szCs w:val="24"/>
          <w:shd w:val="clear" w:fill="FFFFFF"/>
          <w:lang w:val="en-US" w:eastAsia="zh-CN"/>
        </w:rPr>
        <w:t>装修部分</w:t>
      </w:r>
      <w:r>
        <w:rPr>
          <w:rFonts w:hint="eastAsia" w:ascii="宋体" w:hAnsi="宋体" w:eastAsia="宋体" w:cs="宋体"/>
          <w:i w:val="0"/>
          <w:iCs w:val="0"/>
          <w:caps w:val="0"/>
          <w:spacing w:val="7"/>
          <w:sz w:val="24"/>
          <w:szCs w:val="24"/>
          <w:shd w:val="clear" w:fill="FFFFFF"/>
        </w:rPr>
        <w:t>20日历天</w:t>
      </w:r>
      <w:r>
        <w:rPr>
          <w:rFonts w:hint="eastAsia" w:ascii="宋体" w:hAnsi="宋体" w:eastAsia="宋体" w:cs="宋体"/>
          <w:i w:val="0"/>
          <w:iCs w:val="0"/>
          <w:caps w:val="0"/>
          <w:spacing w:val="7"/>
          <w:sz w:val="24"/>
          <w:szCs w:val="24"/>
          <w:shd w:val="clear" w:fill="FFFFFF"/>
          <w:lang w:eastAsia="zh-CN"/>
        </w:rPr>
        <w:t>，</w:t>
      </w:r>
      <w:r>
        <w:rPr>
          <w:rFonts w:hint="eastAsia" w:ascii="宋体" w:hAnsi="宋体" w:eastAsia="宋体" w:cs="宋体"/>
          <w:i w:val="0"/>
          <w:iCs w:val="0"/>
          <w:caps w:val="0"/>
          <w:spacing w:val="7"/>
          <w:sz w:val="24"/>
          <w:szCs w:val="24"/>
          <w:shd w:val="clear" w:fill="FFFFFF"/>
          <w:lang w:val="en-US" w:eastAsia="zh-CN"/>
        </w:rPr>
        <w:t>家具部分45</w:t>
      </w:r>
      <w:r>
        <w:rPr>
          <w:rFonts w:hint="eastAsia" w:ascii="宋体" w:hAnsi="宋体" w:eastAsia="宋体" w:cs="宋体"/>
          <w:i w:val="0"/>
          <w:iCs w:val="0"/>
          <w:caps w:val="0"/>
          <w:spacing w:val="7"/>
          <w:sz w:val="24"/>
          <w:szCs w:val="24"/>
          <w:shd w:val="clear" w:fill="FFFFFF"/>
        </w:rPr>
        <w:t>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16" w:right="0" w:firstLine="0"/>
        <w:jc w:val="both"/>
        <w:rPr>
          <w:rFonts w:hint="eastAsia" w:ascii="Microsoft YaHei UI" w:hAnsi="Microsoft YaHei UI" w:eastAsia="Microsoft YaHei UI" w:cs="Microsoft YaHei UI"/>
          <w:i w:val="0"/>
          <w:iCs w:val="0"/>
          <w:caps w:val="0"/>
          <w:spacing w:val="7"/>
          <w:sz w:val="23"/>
          <w:szCs w:val="23"/>
        </w:rPr>
      </w:pPr>
      <w:r>
        <w:rPr>
          <w:rFonts w:hint="eastAsia" w:ascii="宋体" w:hAnsi="宋体" w:eastAsia="宋体" w:cs="宋体"/>
          <w:i w:val="0"/>
          <w:iCs w:val="0"/>
          <w:caps w:val="0"/>
          <w:spacing w:val="7"/>
          <w:sz w:val="24"/>
          <w:szCs w:val="24"/>
          <w:shd w:val="clear" w:fill="FFFFFF"/>
        </w:rPr>
        <w:t>2</w:t>
      </w:r>
      <w:r>
        <w:rPr>
          <w:rFonts w:hint="eastAsia" w:ascii="宋体" w:hAnsi="宋体" w:eastAsia="宋体" w:cs="宋体"/>
          <w:i w:val="0"/>
          <w:iCs w:val="0"/>
          <w:caps w:val="0"/>
          <w:spacing w:val="7"/>
          <w:sz w:val="24"/>
          <w:szCs w:val="24"/>
          <w:shd w:val="clear" w:fill="FFFFFF"/>
          <w:lang w:eastAsia="zh-CN"/>
        </w:rPr>
        <w:t>、</w:t>
      </w:r>
      <w:r>
        <w:rPr>
          <w:rFonts w:hint="eastAsia" w:ascii="宋体" w:hAnsi="宋体" w:eastAsia="宋体" w:cs="宋体"/>
          <w:i w:val="0"/>
          <w:iCs w:val="0"/>
          <w:caps w:val="0"/>
          <w:spacing w:val="7"/>
          <w:sz w:val="24"/>
          <w:szCs w:val="24"/>
          <w:shd w:val="clear" w:fill="FFFFFF"/>
        </w:rPr>
        <w:t>服务地点：蓬安县人民医院。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16" w:right="0" w:firstLine="0"/>
        <w:jc w:val="both"/>
        <w:rPr>
          <w:rFonts w:hint="eastAsia" w:ascii="Microsoft YaHei UI" w:hAnsi="Microsoft YaHei UI" w:eastAsia="Microsoft YaHei UI" w:cs="Microsoft YaHei UI"/>
          <w:i w:val="0"/>
          <w:iCs w:val="0"/>
          <w:caps w:val="0"/>
          <w:spacing w:val="7"/>
          <w:sz w:val="23"/>
          <w:szCs w:val="23"/>
        </w:rPr>
      </w:pPr>
      <w:r>
        <w:rPr>
          <w:rFonts w:hint="eastAsia" w:ascii="宋体" w:hAnsi="宋体" w:eastAsia="宋体" w:cs="宋体"/>
          <w:i w:val="0"/>
          <w:iCs w:val="0"/>
          <w:caps w:val="0"/>
          <w:spacing w:val="7"/>
          <w:sz w:val="24"/>
          <w:szCs w:val="24"/>
          <w:shd w:val="clear" w:fill="FFFFFF"/>
        </w:rPr>
        <w:t>3</w:t>
      </w:r>
      <w:r>
        <w:rPr>
          <w:rFonts w:hint="eastAsia" w:ascii="宋体" w:hAnsi="宋体" w:eastAsia="宋体" w:cs="宋体"/>
          <w:i w:val="0"/>
          <w:iCs w:val="0"/>
          <w:caps w:val="0"/>
          <w:spacing w:val="7"/>
          <w:sz w:val="24"/>
          <w:szCs w:val="24"/>
          <w:shd w:val="clear" w:fill="FFFFFF"/>
          <w:lang w:eastAsia="zh-CN"/>
        </w:rPr>
        <w:t>、</w:t>
      </w:r>
      <w:r>
        <w:rPr>
          <w:rFonts w:hint="eastAsia" w:ascii="宋体" w:hAnsi="宋体" w:eastAsia="宋体" w:cs="宋体"/>
          <w:i w:val="0"/>
          <w:iCs w:val="0"/>
          <w:caps w:val="0"/>
          <w:spacing w:val="7"/>
          <w:sz w:val="24"/>
          <w:szCs w:val="24"/>
          <w:shd w:val="clear" w:fill="FFFFFF"/>
        </w:rPr>
        <w:t>付款方式：项目验收合格后付至验收金额的95%，余5%为质保金，一年后无质量问题无息</w:t>
      </w:r>
      <w:r>
        <w:rPr>
          <w:rFonts w:hint="eastAsia" w:ascii="宋体" w:hAnsi="宋体" w:eastAsia="宋体" w:cs="宋体"/>
          <w:i w:val="0"/>
          <w:iCs w:val="0"/>
          <w:caps w:val="0"/>
          <w:spacing w:val="7"/>
          <w:sz w:val="24"/>
          <w:szCs w:val="24"/>
          <w:shd w:val="clear" w:fill="FFFFFF"/>
          <w:lang w:eastAsia="zh-CN"/>
        </w:rPr>
        <w:t>支付</w:t>
      </w:r>
      <w:r>
        <w:rPr>
          <w:rFonts w:hint="eastAsia" w:ascii="宋体" w:hAnsi="宋体" w:eastAsia="宋体" w:cs="宋体"/>
          <w:i w:val="0"/>
          <w:iCs w:val="0"/>
          <w:caps w:val="0"/>
          <w:spacing w:val="7"/>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16" w:right="0" w:firstLine="0"/>
        <w:jc w:val="both"/>
        <w:rPr>
          <w:rFonts w:hint="eastAsia" w:ascii="Microsoft YaHei UI" w:hAnsi="Microsoft YaHei UI" w:eastAsia="Microsoft YaHei UI" w:cs="Microsoft YaHei UI"/>
          <w:i w:val="0"/>
          <w:iCs w:val="0"/>
          <w:caps w:val="0"/>
          <w:spacing w:val="7"/>
          <w:sz w:val="23"/>
          <w:szCs w:val="23"/>
        </w:rPr>
      </w:pPr>
      <w:r>
        <w:rPr>
          <w:rFonts w:hint="eastAsia" w:ascii="宋体" w:hAnsi="宋体" w:eastAsia="宋体" w:cs="宋体"/>
          <w:i w:val="0"/>
          <w:iCs w:val="0"/>
          <w:caps w:val="0"/>
          <w:spacing w:val="7"/>
          <w:sz w:val="24"/>
          <w:szCs w:val="24"/>
          <w:shd w:val="clear" w:fill="FFFFFF"/>
        </w:rPr>
        <w:t>4</w:t>
      </w:r>
      <w:r>
        <w:rPr>
          <w:rFonts w:hint="eastAsia" w:ascii="宋体" w:hAnsi="宋体" w:eastAsia="宋体" w:cs="宋体"/>
          <w:i w:val="0"/>
          <w:iCs w:val="0"/>
          <w:caps w:val="0"/>
          <w:spacing w:val="7"/>
          <w:sz w:val="24"/>
          <w:szCs w:val="24"/>
          <w:shd w:val="clear" w:fill="FFFFFF"/>
          <w:lang w:eastAsia="zh-CN"/>
        </w:rPr>
        <w:t>、</w:t>
      </w:r>
      <w:r>
        <w:rPr>
          <w:rFonts w:hint="eastAsia" w:ascii="宋体" w:hAnsi="宋体" w:eastAsia="宋体" w:cs="宋体"/>
          <w:i w:val="0"/>
          <w:iCs w:val="0"/>
          <w:caps w:val="0"/>
          <w:spacing w:val="7"/>
          <w:sz w:val="24"/>
          <w:szCs w:val="24"/>
          <w:shd w:val="clear" w:fill="FFFFFF"/>
        </w:rPr>
        <w:t>售后服务：在质保期（一年）内，30分钟内响应，12小时内到达现场处理；如不能现场修复的产品，需重新更换的，在</w:t>
      </w:r>
      <w:r>
        <w:rPr>
          <w:rFonts w:hint="eastAsia" w:ascii="宋体" w:hAnsi="宋体" w:eastAsia="宋体" w:cs="宋体"/>
          <w:i w:val="0"/>
          <w:iCs w:val="0"/>
          <w:caps w:val="0"/>
          <w:spacing w:val="7"/>
          <w:sz w:val="24"/>
          <w:szCs w:val="24"/>
          <w:shd w:val="clear" w:fill="FFFFFF"/>
          <w:lang w:val="en-US" w:eastAsia="zh-CN"/>
        </w:rPr>
        <w:t>二</w:t>
      </w:r>
      <w:r>
        <w:rPr>
          <w:rFonts w:hint="eastAsia" w:ascii="宋体" w:hAnsi="宋体" w:eastAsia="宋体" w:cs="宋体"/>
          <w:i w:val="0"/>
          <w:iCs w:val="0"/>
          <w:caps w:val="0"/>
          <w:spacing w:val="7"/>
          <w:sz w:val="24"/>
          <w:szCs w:val="24"/>
          <w:shd w:val="clear" w:fill="FFFFFF"/>
        </w:rPr>
        <w:t>十个日历天内完成制作并更换。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16" w:right="0" w:firstLine="0"/>
        <w:jc w:val="both"/>
        <w:rPr>
          <w:rFonts w:hint="eastAsia" w:ascii="Microsoft YaHei UI" w:hAnsi="Microsoft YaHei UI" w:eastAsia="Microsoft YaHei UI" w:cs="Microsoft YaHei UI"/>
          <w:i w:val="0"/>
          <w:iCs w:val="0"/>
          <w:caps w:val="0"/>
          <w:spacing w:val="7"/>
          <w:sz w:val="23"/>
          <w:szCs w:val="23"/>
        </w:rPr>
      </w:pPr>
      <w:r>
        <w:rPr>
          <w:rFonts w:hint="eastAsia" w:ascii="宋体" w:hAnsi="宋体" w:eastAsia="宋体" w:cs="宋体"/>
          <w:i w:val="0"/>
          <w:iCs w:val="0"/>
          <w:caps w:val="0"/>
          <w:spacing w:val="7"/>
          <w:sz w:val="24"/>
          <w:szCs w:val="24"/>
          <w:shd w:val="clear" w:fill="FFFFFF"/>
        </w:rPr>
        <w:t>5</w:t>
      </w:r>
      <w:r>
        <w:rPr>
          <w:rFonts w:hint="eastAsia" w:ascii="宋体" w:hAnsi="宋体" w:eastAsia="宋体" w:cs="宋体"/>
          <w:i w:val="0"/>
          <w:iCs w:val="0"/>
          <w:caps w:val="0"/>
          <w:spacing w:val="7"/>
          <w:sz w:val="24"/>
          <w:szCs w:val="24"/>
          <w:shd w:val="clear" w:fill="FFFFFF"/>
          <w:lang w:eastAsia="zh-CN"/>
        </w:rPr>
        <w:t>、</w:t>
      </w:r>
      <w:r>
        <w:rPr>
          <w:rFonts w:hint="eastAsia" w:ascii="宋体" w:hAnsi="宋体" w:eastAsia="宋体" w:cs="宋体"/>
          <w:i w:val="0"/>
          <w:iCs w:val="0"/>
          <w:caps w:val="0"/>
          <w:spacing w:val="7"/>
          <w:sz w:val="24"/>
          <w:szCs w:val="24"/>
          <w:shd w:val="clear" w:fill="FFFFFF"/>
        </w:rPr>
        <w:t>验收标准：本项目采购人将严格按照政府采购相关法律法规以及《财政部关于进一步加强政府采购需求和履约验收管理的指导意见》（财库〔2016〕205号）以及主管部门的相关要求进行验收。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16" w:right="0" w:firstLine="0"/>
        <w:jc w:val="both"/>
        <w:rPr>
          <w:rFonts w:hint="eastAsia" w:ascii="Microsoft YaHei UI" w:hAnsi="Microsoft YaHei UI" w:eastAsia="Microsoft YaHei UI" w:cs="Microsoft YaHei UI"/>
          <w:i w:val="0"/>
          <w:iCs w:val="0"/>
          <w:caps w:val="0"/>
          <w:spacing w:val="7"/>
          <w:sz w:val="23"/>
          <w:szCs w:val="23"/>
        </w:rPr>
      </w:pPr>
      <w:r>
        <w:rPr>
          <w:rFonts w:hint="eastAsia" w:ascii="宋体" w:hAnsi="宋体" w:eastAsia="宋体" w:cs="宋体"/>
          <w:i w:val="0"/>
          <w:iCs w:val="0"/>
          <w:caps w:val="0"/>
          <w:spacing w:val="7"/>
          <w:sz w:val="24"/>
          <w:szCs w:val="24"/>
          <w:shd w:val="clear" w:fill="FFFFFF"/>
        </w:rPr>
        <w:t>6</w:t>
      </w:r>
      <w:r>
        <w:rPr>
          <w:rFonts w:hint="eastAsia" w:ascii="宋体" w:hAnsi="宋体" w:eastAsia="宋体" w:cs="宋体"/>
          <w:i w:val="0"/>
          <w:iCs w:val="0"/>
          <w:caps w:val="0"/>
          <w:spacing w:val="7"/>
          <w:sz w:val="24"/>
          <w:szCs w:val="24"/>
          <w:shd w:val="clear" w:fill="FFFFFF"/>
          <w:lang w:eastAsia="zh-CN"/>
        </w:rPr>
        <w:t>、</w:t>
      </w:r>
      <w:r>
        <w:rPr>
          <w:rFonts w:hint="eastAsia" w:ascii="宋体" w:hAnsi="宋体" w:eastAsia="宋体" w:cs="宋体"/>
          <w:i w:val="0"/>
          <w:iCs w:val="0"/>
          <w:caps w:val="0"/>
          <w:spacing w:val="7"/>
          <w:sz w:val="24"/>
          <w:szCs w:val="24"/>
          <w:shd w:val="clear" w:fill="FFFFFF"/>
        </w:rPr>
        <w:t>报价要求：供应商的报价为包干价，包括但不仅限于货物的设计费、材料费、运输费、人工费、包装费、保险费、卸载费、税费、管理费、质量检测费、安装调试培训费、利润及售后服务等全部相关费用。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16" w:right="0" w:firstLine="0"/>
        <w:jc w:val="both"/>
        <w:rPr>
          <w:rFonts w:hint="eastAsia" w:ascii="Microsoft YaHei UI" w:hAnsi="Microsoft YaHei UI" w:eastAsia="Microsoft YaHei UI" w:cs="Microsoft YaHei UI"/>
          <w:i w:val="0"/>
          <w:iCs w:val="0"/>
          <w:caps w:val="0"/>
          <w:spacing w:val="7"/>
          <w:sz w:val="23"/>
          <w:szCs w:val="23"/>
        </w:rPr>
      </w:pPr>
      <w:r>
        <w:rPr>
          <w:rFonts w:hint="eastAsia" w:ascii="宋体" w:hAnsi="宋体" w:eastAsia="宋体" w:cs="宋体"/>
          <w:i w:val="0"/>
          <w:iCs w:val="0"/>
          <w:caps w:val="0"/>
          <w:spacing w:val="7"/>
          <w:sz w:val="24"/>
          <w:szCs w:val="24"/>
          <w:shd w:val="clear" w:fill="FFFFFF"/>
        </w:rPr>
        <w:t>7</w:t>
      </w:r>
      <w:r>
        <w:rPr>
          <w:rFonts w:hint="eastAsia" w:ascii="宋体" w:hAnsi="宋体" w:eastAsia="宋体" w:cs="宋体"/>
          <w:i w:val="0"/>
          <w:iCs w:val="0"/>
          <w:caps w:val="0"/>
          <w:spacing w:val="7"/>
          <w:sz w:val="24"/>
          <w:szCs w:val="24"/>
          <w:shd w:val="clear" w:fill="FFFFFF"/>
          <w:lang w:eastAsia="zh-CN"/>
        </w:rPr>
        <w:t>、</w:t>
      </w:r>
      <w:r>
        <w:rPr>
          <w:rFonts w:hint="eastAsia" w:ascii="宋体" w:hAnsi="宋体" w:eastAsia="宋体" w:cs="宋体"/>
          <w:i w:val="0"/>
          <w:iCs w:val="0"/>
          <w:caps w:val="0"/>
          <w:spacing w:val="7"/>
          <w:sz w:val="24"/>
          <w:szCs w:val="24"/>
          <w:shd w:val="clear" w:fill="FFFFFF"/>
        </w:rPr>
        <w:t>其他要求：在本文件中没有提及的与本项目履约切实相关的事宜，在采购人与成交供应商订立合同时按明细约定或后续补充约定（约定的内容须符合国家相关法律法规的规定）。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26" w:afterAutospacing="0"/>
        <w:ind w:left="0" w:right="0" w:firstLine="0"/>
        <w:jc w:val="both"/>
        <w:rPr>
          <w:rFonts w:hint="eastAsia" w:ascii="Microsoft YaHei UI" w:hAnsi="Microsoft YaHei UI" w:eastAsia="Microsoft YaHei UI" w:cs="Microsoft YaHei UI"/>
          <w:i w:val="0"/>
          <w:iCs w:val="0"/>
          <w:caps w:val="0"/>
          <w:spacing w:val="7"/>
          <w:sz w:val="23"/>
          <w:szCs w:val="23"/>
        </w:rPr>
      </w:pPr>
      <w:r>
        <w:rPr>
          <w:rStyle w:val="6"/>
          <w:rFonts w:hint="eastAsia" w:ascii="宋体" w:hAnsi="宋体" w:eastAsia="宋体" w:cs="宋体"/>
          <w:i w:val="0"/>
          <w:iCs w:val="0"/>
          <w:caps w:val="0"/>
          <w:spacing w:val="7"/>
          <w:sz w:val="24"/>
          <w:szCs w:val="24"/>
          <w:shd w:val="clear" w:fill="FFFFFF"/>
          <w:lang w:eastAsia="zh-CN"/>
        </w:rPr>
        <w:t>五</w:t>
      </w:r>
      <w:r>
        <w:rPr>
          <w:rStyle w:val="6"/>
          <w:rFonts w:hint="eastAsia" w:ascii="宋体" w:hAnsi="宋体" w:eastAsia="宋体" w:cs="宋体"/>
          <w:i w:val="0"/>
          <w:iCs w:val="0"/>
          <w:caps w:val="0"/>
          <w:spacing w:val="7"/>
          <w:sz w:val="24"/>
          <w:szCs w:val="24"/>
          <w:shd w:val="clear" w:fill="FFFFFF"/>
        </w:rPr>
        <w:t>、综合评分法</w:t>
      </w:r>
    </w:p>
    <w:tbl>
      <w:tblPr>
        <w:tblStyle w:val="4"/>
        <w:tblW w:w="91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1"/>
        <w:gridCol w:w="1482"/>
        <w:gridCol w:w="1175"/>
        <w:gridCol w:w="4988"/>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0" w:hRule="atLeast"/>
        </w:trPr>
        <w:tc>
          <w:tcPr>
            <w:tcW w:w="516" w:type="dxa"/>
            <w:tcBorders>
              <w:top w:val="single" w:color="000000" w:sz="8" w:space="0"/>
              <w:left w:val="single" w:color="000000" w:sz="8" w:space="0"/>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序号</w:t>
            </w:r>
          </w:p>
        </w:tc>
        <w:tc>
          <w:tcPr>
            <w:tcW w:w="1005" w:type="dxa"/>
            <w:tcBorders>
              <w:top w:val="single" w:color="000000" w:sz="8" w:space="0"/>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评分因素</w:t>
            </w:r>
          </w:p>
        </w:tc>
        <w:tc>
          <w:tcPr>
            <w:tcW w:w="883" w:type="dxa"/>
            <w:tcBorders>
              <w:top w:val="single" w:color="000000" w:sz="8" w:space="0"/>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分值</w:t>
            </w:r>
          </w:p>
        </w:tc>
        <w:tc>
          <w:tcPr>
            <w:tcW w:w="3641" w:type="dxa"/>
            <w:tcBorders>
              <w:top w:val="single" w:color="000000" w:sz="8" w:space="0"/>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评分标准</w:t>
            </w:r>
          </w:p>
        </w:tc>
        <w:tc>
          <w:tcPr>
            <w:tcW w:w="625" w:type="dxa"/>
            <w:tcBorders>
              <w:top w:val="single" w:color="000000" w:sz="8" w:space="0"/>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1" w:hRule="atLeast"/>
        </w:trPr>
        <w:tc>
          <w:tcPr>
            <w:tcW w:w="516" w:type="dxa"/>
            <w:tcBorders>
              <w:top w:val="nil"/>
              <w:left w:val="single" w:color="000000" w:sz="8" w:space="0"/>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1</w:t>
            </w:r>
          </w:p>
        </w:tc>
        <w:tc>
          <w:tcPr>
            <w:tcW w:w="1005"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w:t>
            </w:r>
            <w:r>
              <w:rPr>
                <w:rFonts w:hint="eastAsia" w:ascii="宋体" w:hAnsi="宋体" w:eastAsia="宋体" w:cs="宋体"/>
                <w:i w:val="0"/>
                <w:iCs w:val="0"/>
                <w:caps w:val="0"/>
                <w:color w:val="000000"/>
                <w:spacing w:val="7"/>
                <w:sz w:val="24"/>
                <w:szCs w:val="24"/>
                <w:lang w:val="en-US" w:eastAsia="zh-CN"/>
              </w:rPr>
              <w:t>3</w:t>
            </w:r>
            <w:r>
              <w:rPr>
                <w:rFonts w:hint="eastAsia" w:ascii="宋体" w:hAnsi="宋体" w:eastAsia="宋体" w:cs="宋体"/>
                <w:i w:val="0"/>
                <w:iCs w:val="0"/>
                <w:caps w:val="0"/>
                <w:color w:val="000000"/>
                <w:spacing w:val="7"/>
                <w:sz w:val="24"/>
                <w:szCs w:val="24"/>
              </w:rPr>
              <w:t>0%）</w:t>
            </w:r>
          </w:p>
        </w:tc>
        <w:tc>
          <w:tcPr>
            <w:tcW w:w="883"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lang w:val="en-US" w:eastAsia="zh-CN"/>
              </w:rPr>
              <w:t>3</w:t>
            </w:r>
            <w:r>
              <w:rPr>
                <w:rFonts w:hint="eastAsia" w:ascii="宋体" w:hAnsi="宋体" w:eastAsia="宋体" w:cs="宋体"/>
                <w:i w:val="0"/>
                <w:iCs w:val="0"/>
                <w:caps w:val="0"/>
                <w:color w:val="000000"/>
                <w:spacing w:val="7"/>
                <w:sz w:val="24"/>
                <w:szCs w:val="24"/>
              </w:rPr>
              <w:t>0</w:t>
            </w:r>
          </w:p>
        </w:tc>
        <w:tc>
          <w:tcPr>
            <w:tcW w:w="3641"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firstLine="560"/>
              <w:jc w:val="both"/>
            </w:pPr>
            <w:r>
              <w:rPr>
                <w:rFonts w:hint="eastAsia" w:ascii="宋体" w:hAnsi="宋体" w:eastAsia="宋体" w:cs="宋体"/>
                <w:i w:val="0"/>
                <w:iCs w:val="0"/>
                <w:caps w:val="0"/>
                <w:color w:val="000000"/>
                <w:spacing w:val="7"/>
                <w:sz w:val="24"/>
                <w:szCs w:val="24"/>
              </w:rPr>
              <w:t xml:space="preserve">满足磋商文件要求且响应价格最低的响应报价为基准价，其价格分为满分。其他供应商的价格分统一按照下列公式计算：报价得分=(基准价／报价)* </w:t>
            </w:r>
            <w:r>
              <w:rPr>
                <w:rFonts w:hint="eastAsia" w:ascii="宋体" w:hAnsi="宋体" w:eastAsia="宋体" w:cs="宋体"/>
                <w:i w:val="0"/>
                <w:iCs w:val="0"/>
                <w:caps w:val="0"/>
                <w:color w:val="000000"/>
                <w:spacing w:val="7"/>
                <w:sz w:val="24"/>
                <w:szCs w:val="24"/>
                <w:lang w:val="en-US" w:eastAsia="zh-CN"/>
              </w:rPr>
              <w:t>3</w:t>
            </w:r>
            <w:r>
              <w:rPr>
                <w:rFonts w:hint="eastAsia" w:ascii="宋体" w:hAnsi="宋体" w:eastAsia="宋体" w:cs="宋体"/>
                <w:i w:val="0"/>
                <w:iCs w:val="0"/>
                <w:caps w:val="0"/>
                <w:color w:val="000000"/>
                <w:spacing w:val="7"/>
                <w:sz w:val="24"/>
                <w:szCs w:val="24"/>
              </w:rPr>
              <w:t>0分。</w:t>
            </w:r>
          </w:p>
        </w:tc>
        <w:tc>
          <w:tcPr>
            <w:tcW w:w="625"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共同评分因素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516" w:type="dxa"/>
            <w:tcBorders>
              <w:top w:val="nil"/>
              <w:left w:val="single" w:color="000000" w:sz="8" w:space="0"/>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2</w:t>
            </w:r>
          </w:p>
        </w:tc>
        <w:tc>
          <w:tcPr>
            <w:tcW w:w="1114" w:type="dxa"/>
            <w:tcBorders>
              <w:top w:val="nil"/>
              <w:left w:val="nil"/>
              <w:bottom w:val="single" w:color="000000" w:sz="8" w:space="0"/>
              <w:right w:val="single" w:color="000000" w:sz="8" w:space="0"/>
            </w:tcBorders>
            <w:shd w:val="clear" w:color="auto" w:fill="FFFFFF"/>
            <w:tcMar>
              <w:top w:w="62" w:type="dxa"/>
              <w:left w:w="62" w:type="dxa"/>
              <w:bottom w:w="62" w:type="dxa"/>
              <w:right w:w="62"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技术服务要求</w:t>
            </w:r>
            <w:r>
              <w:rPr>
                <w:rFonts w:hint="eastAsia" w:ascii="宋体" w:hAnsi="宋体" w:eastAsia="宋体" w:cs="宋体"/>
                <w:i w:val="0"/>
                <w:iCs w:val="0"/>
                <w:caps w:val="0"/>
                <w:color w:val="000000"/>
                <w:spacing w:val="7"/>
                <w:sz w:val="24"/>
                <w:szCs w:val="24"/>
                <w:lang w:val="en-US" w:eastAsia="zh-CN"/>
              </w:rPr>
              <w:t>2</w:t>
            </w:r>
            <w:r>
              <w:rPr>
                <w:rFonts w:hint="eastAsia" w:ascii="宋体" w:hAnsi="宋体" w:eastAsia="宋体" w:cs="宋体"/>
                <w:i w:val="0"/>
                <w:iCs w:val="0"/>
                <w:caps w:val="0"/>
                <w:color w:val="000000"/>
                <w:spacing w:val="7"/>
                <w:sz w:val="24"/>
                <w:szCs w:val="24"/>
              </w:rPr>
              <w:t>8%</w:t>
            </w:r>
          </w:p>
        </w:tc>
        <w:tc>
          <w:tcPr>
            <w:tcW w:w="883"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lang w:val="en-US" w:eastAsia="zh-CN"/>
              </w:rPr>
              <w:t>2</w:t>
            </w:r>
            <w:r>
              <w:rPr>
                <w:rFonts w:hint="eastAsia" w:ascii="宋体" w:hAnsi="宋体" w:eastAsia="宋体" w:cs="宋体"/>
                <w:i w:val="0"/>
                <w:iCs w:val="0"/>
                <w:caps w:val="0"/>
                <w:color w:val="000000"/>
                <w:spacing w:val="7"/>
                <w:sz w:val="24"/>
                <w:szCs w:val="24"/>
              </w:rPr>
              <w:t>8</w:t>
            </w:r>
          </w:p>
        </w:tc>
        <w:tc>
          <w:tcPr>
            <w:tcW w:w="3749" w:type="dxa"/>
            <w:tcBorders>
              <w:top w:val="nil"/>
              <w:left w:val="nil"/>
              <w:bottom w:val="single" w:color="000000" w:sz="8" w:space="0"/>
              <w:right w:val="single" w:color="000000" w:sz="8" w:space="0"/>
            </w:tcBorders>
            <w:shd w:val="clear" w:color="auto" w:fill="FFFFFF"/>
            <w:tcMar>
              <w:top w:w="62" w:type="dxa"/>
              <w:left w:w="62" w:type="dxa"/>
              <w:bottom w:w="62" w:type="dxa"/>
              <w:right w:w="62"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both"/>
            </w:pPr>
            <w:r>
              <w:rPr>
                <w:rFonts w:hint="eastAsia" w:ascii="宋体" w:hAnsi="宋体" w:eastAsia="宋体" w:cs="宋体"/>
                <w:i w:val="0"/>
                <w:iCs w:val="0"/>
                <w:caps w:val="0"/>
                <w:color w:val="000000"/>
                <w:spacing w:val="7"/>
                <w:sz w:val="24"/>
                <w:szCs w:val="24"/>
              </w:rPr>
              <w:t>完全满足采购文件非实质性要求没有负偏离的得</w:t>
            </w:r>
            <w:r>
              <w:rPr>
                <w:rFonts w:hint="eastAsia" w:ascii="宋体" w:hAnsi="宋体" w:eastAsia="宋体" w:cs="宋体"/>
                <w:i w:val="0"/>
                <w:iCs w:val="0"/>
                <w:caps w:val="0"/>
                <w:color w:val="000000"/>
                <w:spacing w:val="7"/>
                <w:sz w:val="24"/>
                <w:szCs w:val="24"/>
                <w:lang w:val="en-US" w:eastAsia="zh-CN"/>
              </w:rPr>
              <w:t>2</w:t>
            </w:r>
            <w:r>
              <w:rPr>
                <w:rFonts w:hint="eastAsia" w:ascii="宋体" w:hAnsi="宋体" w:eastAsia="宋体" w:cs="宋体"/>
                <w:i w:val="0"/>
                <w:iCs w:val="0"/>
                <w:caps w:val="0"/>
                <w:color w:val="000000"/>
                <w:spacing w:val="7"/>
                <w:sz w:val="24"/>
                <w:szCs w:val="24"/>
              </w:rPr>
              <w:t>8分；有负偏离的，每有一项负偏离的扣</w:t>
            </w:r>
            <w:r>
              <w:rPr>
                <w:rFonts w:hint="eastAsia" w:ascii="宋体" w:hAnsi="宋体" w:eastAsia="宋体" w:cs="宋体"/>
                <w:i w:val="0"/>
                <w:iCs w:val="0"/>
                <w:caps w:val="0"/>
                <w:color w:val="000000"/>
                <w:spacing w:val="7"/>
                <w:sz w:val="24"/>
                <w:szCs w:val="24"/>
                <w:lang w:val="en-US" w:eastAsia="zh-CN"/>
              </w:rPr>
              <w:t>1</w:t>
            </w:r>
            <w:r>
              <w:rPr>
                <w:rFonts w:hint="eastAsia" w:ascii="宋体" w:hAnsi="宋体" w:eastAsia="宋体" w:cs="宋体"/>
                <w:i w:val="0"/>
                <w:iCs w:val="0"/>
                <w:caps w:val="0"/>
                <w:color w:val="000000"/>
                <w:spacing w:val="7"/>
                <w:sz w:val="24"/>
                <w:szCs w:val="24"/>
              </w:rPr>
              <w:t>分，扣完为止。</w:t>
            </w:r>
          </w:p>
        </w:tc>
        <w:tc>
          <w:tcPr>
            <w:tcW w:w="625"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技术评分因素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6" w:hRule="atLeast"/>
        </w:trPr>
        <w:tc>
          <w:tcPr>
            <w:tcW w:w="516" w:type="dxa"/>
            <w:tcBorders>
              <w:top w:val="nil"/>
              <w:left w:val="single" w:color="000000" w:sz="8" w:space="0"/>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3</w:t>
            </w:r>
          </w:p>
        </w:tc>
        <w:tc>
          <w:tcPr>
            <w:tcW w:w="1005"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服务方案（12%）</w:t>
            </w:r>
          </w:p>
        </w:tc>
        <w:tc>
          <w:tcPr>
            <w:tcW w:w="883"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12</w:t>
            </w:r>
          </w:p>
        </w:tc>
        <w:tc>
          <w:tcPr>
            <w:tcW w:w="3641"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firstLine="560"/>
              <w:jc w:val="both"/>
            </w:pPr>
            <w:r>
              <w:rPr>
                <w:rFonts w:hint="eastAsia" w:ascii="宋体" w:hAnsi="宋体" w:eastAsia="宋体" w:cs="宋体"/>
                <w:i w:val="0"/>
                <w:iCs w:val="0"/>
                <w:caps w:val="0"/>
                <w:color w:val="000000"/>
                <w:spacing w:val="7"/>
                <w:sz w:val="24"/>
                <w:szCs w:val="24"/>
              </w:rPr>
              <w:t>根据供应商针对本项目提供的服务方案，包括但不限于①供应商内部管理、②项目质量管理的措施等（须包含设计阶段、生产阶段、安装阶段的质量管理）、③供应商有关安装人员配备、安装服务流程、验收标准及要求、④供应商售后服务承诺、售后服务流程等，进行综合打分。服务方案完全满足或优于磋商文件要求的得12分，每缺少或不满足1项扣3分，每有1项内容存在不足（存在不足是指内容不够详细或没有针对性或不符合项目实际情况等）扣1.5分，扣完为止。未提供不得分。</w:t>
            </w:r>
          </w:p>
        </w:tc>
        <w:tc>
          <w:tcPr>
            <w:tcW w:w="625"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技术评分因素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0" w:hRule="atLeast"/>
        </w:trPr>
        <w:tc>
          <w:tcPr>
            <w:tcW w:w="516" w:type="dxa"/>
            <w:tcBorders>
              <w:top w:val="nil"/>
              <w:left w:val="single" w:color="000000" w:sz="8" w:space="0"/>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4</w:t>
            </w:r>
          </w:p>
        </w:tc>
        <w:tc>
          <w:tcPr>
            <w:tcW w:w="1005"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图片展示（30%）</w:t>
            </w:r>
          </w:p>
        </w:tc>
        <w:tc>
          <w:tcPr>
            <w:tcW w:w="883"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30</w:t>
            </w:r>
          </w:p>
        </w:tc>
        <w:tc>
          <w:tcPr>
            <w:tcW w:w="3641"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both"/>
            </w:pPr>
            <w:r>
              <w:rPr>
                <w:rFonts w:hint="eastAsia" w:ascii="宋体" w:hAnsi="宋体" w:eastAsia="宋体" w:cs="宋体"/>
                <w:i w:val="0"/>
                <w:iCs w:val="0"/>
                <w:caps w:val="0"/>
                <w:color w:val="000000"/>
                <w:spacing w:val="7"/>
                <w:sz w:val="24"/>
                <w:szCs w:val="24"/>
              </w:rPr>
              <w:t>2、设计效果图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firstLine="560"/>
              <w:jc w:val="both"/>
            </w:pPr>
            <w:r>
              <w:rPr>
                <w:rFonts w:hint="eastAsia" w:ascii="宋体" w:hAnsi="宋体" w:eastAsia="宋体" w:cs="宋体"/>
                <w:i w:val="0"/>
                <w:iCs w:val="0"/>
                <w:caps w:val="0"/>
                <w:color w:val="000000"/>
                <w:spacing w:val="7"/>
                <w:sz w:val="24"/>
                <w:szCs w:val="24"/>
              </w:rPr>
              <w:t>供应商自行踏勘现场，并根据医院</w:t>
            </w:r>
            <w:r>
              <w:rPr>
                <w:rFonts w:hint="eastAsia" w:ascii="宋体" w:hAnsi="宋体" w:eastAsia="宋体" w:cs="宋体"/>
                <w:i w:val="0"/>
                <w:iCs w:val="0"/>
                <w:caps w:val="0"/>
                <w:color w:val="000000"/>
                <w:spacing w:val="7"/>
                <w:sz w:val="24"/>
                <w:szCs w:val="24"/>
                <w:lang w:val="en-US" w:eastAsia="zh-CN"/>
              </w:rPr>
              <w:t>急诊科</w:t>
            </w:r>
            <w:r>
              <w:rPr>
                <w:rFonts w:hint="eastAsia" w:ascii="宋体" w:hAnsi="宋体" w:eastAsia="宋体" w:cs="宋体"/>
                <w:i w:val="0"/>
                <w:iCs w:val="0"/>
                <w:caps w:val="0"/>
                <w:color w:val="000000"/>
                <w:spacing w:val="7"/>
                <w:sz w:val="24"/>
                <w:szCs w:val="24"/>
              </w:rPr>
              <w:t>实际情况、</w:t>
            </w:r>
            <w:r>
              <w:rPr>
                <w:rFonts w:hint="eastAsia" w:ascii="宋体" w:hAnsi="宋体" w:eastAsia="宋体" w:cs="宋体"/>
                <w:i w:val="0"/>
                <w:iCs w:val="0"/>
                <w:caps w:val="0"/>
                <w:color w:val="000000"/>
                <w:spacing w:val="7"/>
                <w:sz w:val="24"/>
                <w:szCs w:val="24"/>
                <w:lang w:val="en-US" w:eastAsia="zh-CN"/>
              </w:rPr>
              <w:t>急诊科</w:t>
            </w:r>
            <w:r>
              <w:rPr>
                <w:rFonts w:hint="eastAsia" w:ascii="宋体" w:hAnsi="宋体" w:eastAsia="宋体" w:cs="宋体"/>
                <w:i w:val="0"/>
                <w:iCs w:val="0"/>
                <w:caps w:val="0"/>
                <w:color w:val="000000"/>
                <w:spacing w:val="7"/>
                <w:sz w:val="24"/>
                <w:szCs w:val="24"/>
              </w:rPr>
              <w:t>平面图，进行针对性</w:t>
            </w:r>
            <w:r>
              <w:rPr>
                <w:rFonts w:hint="eastAsia" w:ascii="宋体" w:hAnsi="宋体" w:eastAsia="宋体" w:cs="宋体"/>
                <w:i w:val="0"/>
                <w:iCs w:val="0"/>
                <w:caps w:val="0"/>
                <w:color w:val="000000"/>
                <w:spacing w:val="7"/>
                <w:sz w:val="24"/>
                <w:szCs w:val="24"/>
                <w:lang w:val="en-US" w:eastAsia="zh-CN"/>
              </w:rPr>
              <w:t>改造设计及</w:t>
            </w:r>
            <w:r>
              <w:rPr>
                <w:rFonts w:hint="eastAsia" w:ascii="宋体" w:hAnsi="宋体" w:eastAsia="宋体" w:cs="宋体"/>
                <w:i w:val="0"/>
                <w:iCs w:val="0"/>
                <w:caps w:val="0"/>
                <w:color w:val="000000"/>
                <w:spacing w:val="7"/>
                <w:sz w:val="24"/>
                <w:szCs w:val="24"/>
              </w:rPr>
              <w:t>布置自己的产品，并分别提供下列区域相对应的效果图：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firstLine="560"/>
              <w:jc w:val="both"/>
            </w:pPr>
            <w:r>
              <w:rPr>
                <w:rFonts w:hint="eastAsia" w:ascii="宋体" w:hAnsi="宋体" w:eastAsia="宋体" w:cs="宋体"/>
                <w:i w:val="0"/>
                <w:iCs w:val="0"/>
                <w:caps w:val="0"/>
                <w:color w:val="000000"/>
                <w:spacing w:val="7"/>
                <w:sz w:val="24"/>
                <w:szCs w:val="24"/>
              </w:rPr>
              <w:t xml:space="preserve">1) </w:t>
            </w:r>
            <w:r>
              <w:rPr>
                <w:rFonts w:hint="eastAsia" w:ascii="宋体" w:hAnsi="宋体" w:eastAsia="宋体" w:cs="宋体"/>
                <w:i w:val="0"/>
                <w:iCs w:val="0"/>
                <w:caps w:val="0"/>
                <w:color w:val="000000"/>
                <w:spacing w:val="7"/>
                <w:sz w:val="24"/>
                <w:szCs w:val="24"/>
                <w:lang w:val="en-US" w:eastAsia="zh-CN"/>
              </w:rPr>
              <w:t>大厅效果图</w:t>
            </w:r>
            <w:r>
              <w:rPr>
                <w:rFonts w:hint="eastAsia" w:ascii="宋体" w:hAnsi="宋体" w:eastAsia="宋体" w:cs="宋体"/>
                <w:i w:val="0"/>
                <w:iCs w:val="0"/>
                <w:caps w:val="0"/>
                <w:color w:val="000000"/>
                <w:spacing w:val="7"/>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firstLine="560"/>
              <w:jc w:val="both"/>
            </w:pPr>
            <w:r>
              <w:rPr>
                <w:rFonts w:hint="eastAsia" w:ascii="宋体" w:hAnsi="宋体" w:eastAsia="宋体" w:cs="宋体"/>
                <w:i w:val="0"/>
                <w:iCs w:val="0"/>
                <w:caps w:val="0"/>
                <w:color w:val="000000"/>
                <w:spacing w:val="7"/>
                <w:sz w:val="24"/>
                <w:szCs w:val="24"/>
              </w:rPr>
              <w:t xml:space="preserve">2) </w:t>
            </w:r>
            <w:r>
              <w:rPr>
                <w:rFonts w:hint="eastAsia" w:ascii="宋体" w:hAnsi="宋体" w:eastAsia="宋体" w:cs="宋体"/>
                <w:i w:val="0"/>
                <w:iCs w:val="0"/>
                <w:caps w:val="0"/>
                <w:color w:val="000000"/>
                <w:spacing w:val="7"/>
                <w:sz w:val="24"/>
                <w:szCs w:val="24"/>
                <w:lang w:val="en-US" w:eastAsia="zh-CN"/>
              </w:rPr>
              <w:t>急诊科背景墙效果图</w:t>
            </w:r>
            <w:r>
              <w:rPr>
                <w:rFonts w:hint="eastAsia" w:ascii="宋体" w:hAnsi="宋体" w:eastAsia="宋体" w:cs="宋体"/>
                <w:i w:val="0"/>
                <w:iCs w:val="0"/>
                <w:caps w:val="0"/>
                <w:color w:val="000000"/>
                <w:spacing w:val="7"/>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firstLine="560"/>
              <w:jc w:val="both"/>
            </w:pPr>
            <w:r>
              <w:rPr>
                <w:rFonts w:hint="eastAsia" w:ascii="宋体" w:hAnsi="宋体" w:eastAsia="宋体" w:cs="宋体"/>
                <w:i w:val="0"/>
                <w:iCs w:val="0"/>
                <w:caps w:val="0"/>
                <w:color w:val="000000"/>
                <w:spacing w:val="7"/>
                <w:sz w:val="24"/>
                <w:szCs w:val="24"/>
              </w:rPr>
              <w:t xml:space="preserve">3) </w:t>
            </w:r>
            <w:r>
              <w:rPr>
                <w:rFonts w:hint="eastAsia" w:ascii="宋体" w:hAnsi="宋体" w:eastAsia="宋体" w:cs="宋体"/>
                <w:i w:val="0"/>
                <w:iCs w:val="0"/>
                <w:caps w:val="0"/>
                <w:color w:val="000000"/>
                <w:spacing w:val="7"/>
                <w:sz w:val="24"/>
                <w:szCs w:val="24"/>
                <w:lang w:val="en-US" w:eastAsia="zh-CN"/>
              </w:rPr>
              <w:t>急诊室效果图</w:t>
            </w:r>
            <w:r>
              <w:rPr>
                <w:rFonts w:hint="eastAsia" w:ascii="宋体" w:hAnsi="宋体" w:eastAsia="宋体" w:cs="宋体"/>
                <w:i w:val="0"/>
                <w:iCs w:val="0"/>
                <w:caps w:val="0"/>
                <w:color w:val="000000"/>
                <w:spacing w:val="7"/>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firstLine="560"/>
              <w:jc w:val="both"/>
            </w:pPr>
            <w:r>
              <w:rPr>
                <w:rFonts w:hint="eastAsia" w:ascii="宋体" w:hAnsi="宋体" w:eastAsia="宋体" w:cs="宋体"/>
                <w:i w:val="0"/>
                <w:iCs w:val="0"/>
                <w:caps w:val="0"/>
                <w:color w:val="000000"/>
                <w:spacing w:val="7"/>
                <w:sz w:val="24"/>
                <w:szCs w:val="24"/>
              </w:rPr>
              <w:t>提供上述每个区域的效果图，且按照医院实际环境建模并进行展示，充分展现</w:t>
            </w:r>
            <w:r>
              <w:rPr>
                <w:rFonts w:hint="eastAsia" w:ascii="宋体" w:hAnsi="宋体" w:eastAsia="宋体" w:cs="宋体"/>
                <w:i w:val="0"/>
                <w:iCs w:val="0"/>
                <w:caps w:val="0"/>
                <w:color w:val="000000"/>
                <w:spacing w:val="7"/>
                <w:sz w:val="24"/>
                <w:szCs w:val="24"/>
                <w:lang w:val="en-US" w:eastAsia="zh-CN"/>
              </w:rPr>
              <w:t>急诊科改造</w:t>
            </w:r>
            <w:r>
              <w:rPr>
                <w:rFonts w:hint="eastAsia" w:ascii="宋体" w:hAnsi="宋体" w:eastAsia="宋体" w:cs="宋体"/>
                <w:i w:val="0"/>
                <w:iCs w:val="0"/>
                <w:caps w:val="0"/>
                <w:color w:val="000000"/>
                <w:spacing w:val="7"/>
                <w:sz w:val="24"/>
                <w:szCs w:val="24"/>
              </w:rPr>
              <w:t>优化方案及定制</w:t>
            </w:r>
            <w:r>
              <w:rPr>
                <w:rFonts w:hint="eastAsia" w:ascii="宋体" w:hAnsi="宋体" w:eastAsia="宋体" w:cs="宋体"/>
                <w:i w:val="0"/>
                <w:iCs w:val="0"/>
                <w:caps w:val="0"/>
                <w:color w:val="000000"/>
                <w:spacing w:val="7"/>
                <w:sz w:val="24"/>
                <w:szCs w:val="24"/>
                <w:lang w:val="en-US" w:eastAsia="zh-CN"/>
              </w:rPr>
              <w:t>家具</w:t>
            </w:r>
            <w:r>
              <w:rPr>
                <w:rFonts w:hint="eastAsia" w:ascii="宋体" w:hAnsi="宋体" w:eastAsia="宋体" w:cs="宋体"/>
                <w:i w:val="0"/>
                <w:iCs w:val="0"/>
                <w:caps w:val="0"/>
                <w:color w:val="000000"/>
                <w:spacing w:val="7"/>
                <w:sz w:val="24"/>
                <w:szCs w:val="24"/>
              </w:rPr>
              <w:t>安装服务项目产品安装后的区域环境，不得机械重复，机械重复使用效果图展示不同区域的视为同一区域。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firstLine="560"/>
              <w:jc w:val="both"/>
            </w:pPr>
            <w:r>
              <w:rPr>
                <w:rFonts w:hint="eastAsia" w:ascii="宋体" w:hAnsi="宋体" w:eastAsia="宋体" w:cs="宋体"/>
                <w:i w:val="0"/>
                <w:iCs w:val="0"/>
                <w:caps w:val="0"/>
                <w:color w:val="000000"/>
                <w:spacing w:val="7"/>
                <w:sz w:val="24"/>
                <w:szCs w:val="24"/>
              </w:rPr>
              <w:t>根据供应商提供的区域效果图进行评审：所有区域均提供了效果图，且完全满足磋商文件要求的得30分；每缺少一个区域效果图或每有一个区域效果图不满足磋商文件要求的扣</w:t>
            </w:r>
            <w:r>
              <w:rPr>
                <w:rFonts w:hint="eastAsia" w:ascii="宋体" w:hAnsi="宋体" w:eastAsia="宋体" w:cs="宋体"/>
                <w:i w:val="0"/>
                <w:iCs w:val="0"/>
                <w:caps w:val="0"/>
                <w:color w:val="000000"/>
                <w:spacing w:val="7"/>
                <w:sz w:val="24"/>
                <w:szCs w:val="24"/>
                <w:lang w:val="en-US" w:eastAsia="zh-CN"/>
              </w:rPr>
              <w:t>10</w:t>
            </w:r>
            <w:r>
              <w:rPr>
                <w:rFonts w:hint="eastAsia" w:ascii="宋体" w:hAnsi="宋体" w:eastAsia="宋体" w:cs="宋体"/>
                <w:i w:val="0"/>
                <w:iCs w:val="0"/>
                <w:caps w:val="0"/>
                <w:color w:val="000000"/>
                <w:spacing w:val="7"/>
                <w:sz w:val="24"/>
                <w:szCs w:val="24"/>
              </w:rPr>
              <w:t>分，扣完为止。未提供不得分。</w:t>
            </w:r>
          </w:p>
        </w:tc>
        <w:tc>
          <w:tcPr>
            <w:tcW w:w="625"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技术评分因素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16" w:type="dxa"/>
            <w:tcBorders>
              <w:top w:val="nil"/>
              <w:left w:val="single" w:color="000000" w:sz="8" w:space="0"/>
              <w:bottom w:val="single" w:color="000000" w:sz="8" w:space="0"/>
              <w:right w:val="single" w:color="000000" w:sz="8" w:space="0"/>
            </w:tcBorders>
            <w:shd w:val="clear" w:color="auto" w:fill="FFFFFF"/>
            <w:tcMar>
              <w:left w:w="144" w:type="dxa"/>
              <w:right w:w="144"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7"/>
                <w:sz w:val="23"/>
                <w:szCs w:val="23"/>
              </w:rPr>
            </w:pPr>
          </w:p>
        </w:tc>
        <w:tc>
          <w:tcPr>
            <w:tcW w:w="1005" w:type="dxa"/>
            <w:tcBorders>
              <w:top w:val="nil"/>
              <w:left w:val="nil"/>
              <w:bottom w:val="single" w:color="000000" w:sz="8" w:space="0"/>
              <w:right w:val="single" w:color="000000" w:sz="8" w:space="0"/>
            </w:tcBorders>
            <w:shd w:val="clear" w:color="auto" w:fill="FFFFFF"/>
            <w:tcMar>
              <w:left w:w="144" w:type="dxa"/>
              <w:right w:w="144"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7"/>
                <w:sz w:val="23"/>
                <w:szCs w:val="23"/>
              </w:rPr>
            </w:pPr>
          </w:p>
        </w:tc>
        <w:tc>
          <w:tcPr>
            <w:tcW w:w="883" w:type="dxa"/>
            <w:tcBorders>
              <w:top w:val="nil"/>
              <w:left w:val="nil"/>
              <w:bottom w:val="single" w:color="000000" w:sz="8" w:space="0"/>
              <w:right w:val="single" w:color="000000" w:sz="8" w:space="0"/>
            </w:tcBorders>
            <w:shd w:val="clear" w:color="auto" w:fill="FFFFFF"/>
            <w:tcMar>
              <w:left w:w="144" w:type="dxa"/>
              <w:right w:w="14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7" w:afterAutospacing="0"/>
              <w:ind w:left="0" w:right="0"/>
              <w:jc w:val="center"/>
            </w:pPr>
            <w:r>
              <w:rPr>
                <w:rFonts w:hint="eastAsia" w:ascii="宋体" w:hAnsi="宋体" w:eastAsia="宋体" w:cs="宋体"/>
                <w:i w:val="0"/>
                <w:iCs w:val="0"/>
                <w:caps w:val="0"/>
                <w:color w:val="000000"/>
                <w:spacing w:val="7"/>
                <w:sz w:val="24"/>
                <w:szCs w:val="24"/>
              </w:rPr>
              <w:t>100</w:t>
            </w:r>
          </w:p>
        </w:tc>
        <w:tc>
          <w:tcPr>
            <w:tcW w:w="3641" w:type="dxa"/>
            <w:tcBorders>
              <w:top w:val="nil"/>
              <w:left w:val="nil"/>
              <w:bottom w:val="single" w:color="000000" w:sz="8" w:space="0"/>
              <w:right w:val="single" w:color="000000" w:sz="8" w:space="0"/>
            </w:tcBorders>
            <w:shd w:val="clear" w:color="auto" w:fill="FFFFFF"/>
            <w:tcMar>
              <w:left w:w="144" w:type="dxa"/>
              <w:right w:w="144"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7"/>
                <w:sz w:val="23"/>
                <w:szCs w:val="23"/>
              </w:rPr>
            </w:pPr>
          </w:p>
        </w:tc>
        <w:tc>
          <w:tcPr>
            <w:tcW w:w="625" w:type="dxa"/>
            <w:tcBorders>
              <w:top w:val="nil"/>
              <w:left w:val="nil"/>
              <w:bottom w:val="single" w:color="000000" w:sz="8" w:space="0"/>
              <w:right w:val="single" w:color="000000" w:sz="8" w:space="0"/>
            </w:tcBorders>
            <w:shd w:val="clear" w:color="auto" w:fill="FFFFFF"/>
            <w:tcMar>
              <w:left w:w="144" w:type="dxa"/>
              <w:right w:w="144"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7"/>
                <w:sz w:val="23"/>
                <w:szCs w:val="23"/>
              </w:rPr>
            </w:pPr>
          </w:p>
        </w:tc>
      </w:tr>
    </w:tbl>
    <w:p>
      <w:pPr>
        <w:rPr>
          <w:rFonts w:hint="eastAsia" w:ascii="宋体" w:hAnsi="宋体" w:eastAsia="宋体" w:cs="宋体"/>
          <w:i w:val="0"/>
          <w:iCs w:val="0"/>
          <w:caps w:val="0"/>
          <w:spacing w:val="7"/>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82C02"/>
    <w:multiLevelType w:val="singleLevel"/>
    <w:tmpl w:val="84282C0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ZWZkNWE0OGI0NDlkNjg2YzI1NDk4YWQzODQ1MDIifQ=="/>
  </w:docVars>
  <w:rsids>
    <w:rsidRoot w:val="00000000"/>
    <w:rsid w:val="0663039E"/>
    <w:rsid w:val="075336C5"/>
    <w:rsid w:val="0AD503C6"/>
    <w:rsid w:val="0CEE6BF5"/>
    <w:rsid w:val="109B076F"/>
    <w:rsid w:val="10A13A55"/>
    <w:rsid w:val="10A77363"/>
    <w:rsid w:val="1CB66E42"/>
    <w:rsid w:val="1E895352"/>
    <w:rsid w:val="22AD56BA"/>
    <w:rsid w:val="260F2A3B"/>
    <w:rsid w:val="29821FA3"/>
    <w:rsid w:val="2B4079CD"/>
    <w:rsid w:val="3F6C0EE1"/>
    <w:rsid w:val="571B2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2023-09-27T05:48:00Z</dcterms:created>
  <dc:creator>work</dc:creator>
  <cp:lastModifiedBy>凉茶</cp:lastModifiedBy>
  <dcterms:modified xsi:type="dcterms:W3CDTF">2023-09-27T10:41:18Z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AF84F29EBF47477097E977BF22EC5220_12</vt:lpwstr>
  </property>
</Properties>
</file>