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仿宋" w:hAnsi="仿宋" w:cs="仿宋"/>
          <w:b/>
          <w:spacing w:val="-6"/>
          <w:sz w:val="36"/>
          <w:szCs w:val="36"/>
        </w:rPr>
      </w:pPr>
      <w:r>
        <w:rPr>
          <w:rFonts w:hint="eastAsia" w:ascii="仿宋" w:hAnsi="仿宋" w:cs="仿宋"/>
          <w:b/>
          <w:spacing w:val="-6"/>
          <w:sz w:val="36"/>
          <w:szCs w:val="36"/>
        </w:rPr>
        <w:t>蓬安县人民医院</w:t>
      </w:r>
    </w:p>
    <w:p>
      <w:pPr>
        <w:spacing w:line="240" w:lineRule="auto"/>
        <w:ind w:firstLine="0" w:firstLineChars="0"/>
        <w:jc w:val="center"/>
        <w:rPr>
          <w:rFonts w:ascii="仿宋" w:hAnsi="仿宋" w:cs="仿宋"/>
          <w:b/>
          <w:spacing w:val="-6"/>
          <w:sz w:val="36"/>
          <w:szCs w:val="36"/>
        </w:rPr>
      </w:pPr>
      <w:r>
        <w:rPr>
          <w:rFonts w:hint="eastAsia" w:ascii="仿宋" w:hAnsi="仿宋" w:cs="仿宋"/>
          <w:b/>
          <w:spacing w:val="-6"/>
          <w:sz w:val="36"/>
          <w:szCs w:val="36"/>
        </w:rPr>
        <w:t>门诊医技综合楼医学流线</w:t>
      </w:r>
      <w:r>
        <w:rPr>
          <w:rFonts w:hint="eastAsia" w:ascii="仿宋" w:hAnsi="仿宋" w:cs="仿宋"/>
          <w:b/>
          <w:spacing w:val="-6"/>
          <w:sz w:val="36"/>
          <w:szCs w:val="36"/>
          <w:lang w:eastAsia="zh-CN"/>
        </w:rPr>
        <w:t>优化</w:t>
      </w:r>
      <w:r>
        <w:rPr>
          <w:rFonts w:hint="eastAsia" w:ascii="仿宋" w:hAnsi="仿宋" w:cs="仿宋"/>
          <w:b/>
          <w:spacing w:val="-6"/>
          <w:sz w:val="36"/>
          <w:szCs w:val="36"/>
        </w:rPr>
        <w:t>方案设计项目</w:t>
      </w:r>
    </w:p>
    <w:p>
      <w:pPr>
        <w:spacing w:line="240" w:lineRule="auto"/>
        <w:ind w:firstLine="0" w:firstLineChars="0"/>
        <w:jc w:val="center"/>
        <w:rPr>
          <w:rFonts w:ascii="仿宋" w:hAnsi="仿宋"/>
          <w:b/>
          <w:sz w:val="44"/>
          <w:szCs w:val="44"/>
        </w:rPr>
      </w:pPr>
      <w:r>
        <w:rPr>
          <w:rFonts w:hint="eastAsia" w:ascii="宋体" w:hAnsi="宋体"/>
          <w:spacing w:val="11"/>
        </w:rPr>
        <w:t>（编号：SCPAXYY2023</w:t>
      </w:r>
      <w:bookmarkStart w:id="22" w:name="_GoBack"/>
      <w:r>
        <w:rPr>
          <w:rFonts w:hint="eastAsia" w:ascii="宋体" w:hAnsi="宋体"/>
          <w:color w:val="0000FF"/>
          <w:spacing w:val="11"/>
        </w:rPr>
        <w:t>0</w:t>
      </w:r>
      <w:r>
        <w:rPr>
          <w:rFonts w:hint="eastAsia" w:ascii="宋体" w:hAnsi="宋体"/>
          <w:color w:val="0000FF"/>
          <w:spacing w:val="11"/>
          <w:lang w:val="en-US" w:eastAsia="zh-CN"/>
        </w:rPr>
        <w:t>19</w:t>
      </w:r>
      <w:bookmarkEnd w:id="22"/>
      <w:r>
        <w:rPr>
          <w:rFonts w:hint="eastAsia" w:ascii="宋体" w:hAnsi="宋体"/>
          <w:spacing w:val="11"/>
        </w:rPr>
        <w:t>)</w:t>
      </w:r>
    </w:p>
    <w:p>
      <w:pPr>
        <w:spacing w:line="240" w:lineRule="auto"/>
        <w:ind w:firstLine="0" w:firstLineChars="0"/>
        <w:jc w:val="center"/>
        <w:rPr>
          <w:rFonts w:ascii="仿宋" w:hAnsi="仿宋"/>
          <w:b/>
          <w:sz w:val="44"/>
          <w:szCs w:val="44"/>
        </w:rPr>
      </w:pPr>
    </w:p>
    <w:p>
      <w:pPr>
        <w:spacing w:line="240" w:lineRule="auto"/>
        <w:ind w:firstLine="0" w:firstLineChars="0"/>
        <w:jc w:val="center"/>
        <w:rPr>
          <w:rFonts w:ascii="仿宋" w:hAnsi="仿宋"/>
          <w:b/>
          <w:sz w:val="44"/>
          <w:szCs w:val="44"/>
        </w:rPr>
      </w:pPr>
    </w:p>
    <w:p>
      <w:pPr>
        <w:spacing w:line="240" w:lineRule="auto"/>
        <w:ind w:firstLine="0" w:firstLineChars="0"/>
        <w:jc w:val="center"/>
        <w:rPr>
          <w:rFonts w:hint="eastAsia" w:ascii="仿宋" w:hAnsi="仿宋"/>
          <w:b/>
          <w:sz w:val="44"/>
          <w:szCs w:val="44"/>
        </w:rPr>
      </w:pPr>
    </w:p>
    <w:p>
      <w:pPr>
        <w:spacing w:line="240" w:lineRule="auto"/>
        <w:ind w:firstLine="0" w:firstLineChars="0"/>
        <w:jc w:val="center"/>
        <w:rPr>
          <w:rFonts w:ascii="仿宋" w:hAnsi="仿宋"/>
          <w:b/>
          <w:sz w:val="44"/>
          <w:szCs w:val="44"/>
        </w:rPr>
      </w:pPr>
    </w:p>
    <w:p>
      <w:pPr>
        <w:spacing w:line="240" w:lineRule="auto"/>
        <w:ind w:firstLine="0" w:firstLineChars="0"/>
        <w:jc w:val="center"/>
        <w:rPr>
          <w:rFonts w:ascii="仿宋" w:hAnsi="仿宋"/>
          <w:b/>
          <w:sz w:val="44"/>
          <w:szCs w:val="44"/>
        </w:rPr>
      </w:pPr>
      <w:r>
        <w:rPr>
          <w:rFonts w:hint="eastAsia" w:ascii="仿宋" w:hAnsi="仿宋"/>
          <w:b/>
          <w:sz w:val="44"/>
          <w:szCs w:val="44"/>
        </w:rPr>
        <w:t>竞</w:t>
      </w:r>
    </w:p>
    <w:p>
      <w:pPr>
        <w:spacing w:line="240" w:lineRule="auto"/>
        <w:ind w:firstLine="0" w:firstLineChars="0"/>
        <w:jc w:val="center"/>
        <w:rPr>
          <w:rFonts w:ascii="仿宋" w:hAnsi="仿宋"/>
          <w:b/>
          <w:sz w:val="44"/>
          <w:szCs w:val="44"/>
        </w:rPr>
      </w:pPr>
      <w:r>
        <w:rPr>
          <w:rFonts w:hint="eastAsia" w:ascii="仿宋" w:hAnsi="仿宋"/>
          <w:b/>
          <w:sz w:val="44"/>
          <w:szCs w:val="44"/>
        </w:rPr>
        <w:t>争</w:t>
      </w:r>
    </w:p>
    <w:p>
      <w:pPr>
        <w:tabs>
          <w:tab w:val="left" w:pos="213"/>
          <w:tab w:val="center" w:pos="3657"/>
        </w:tabs>
        <w:spacing w:line="240" w:lineRule="auto"/>
        <w:ind w:firstLine="0" w:firstLineChars="0"/>
        <w:jc w:val="center"/>
        <w:rPr>
          <w:rFonts w:ascii="仿宋" w:hAnsi="仿宋"/>
          <w:b/>
          <w:sz w:val="44"/>
          <w:szCs w:val="44"/>
        </w:rPr>
      </w:pPr>
      <w:r>
        <w:rPr>
          <w:rFonts w:hint="eastAsia" w:ascii="仿宋" w:hAnsi="仿宋"/>
          <w:b/>
          <w:sz w:val="44"/>
          <w:szCs w:val="44"/>
        </w:rPr>
        <w:t>性</w:t>
      </w:r>
    </w:p>
    <w:p>
      <w:pPr>
        <w:spacing w:line="240" w:lineRule="auto"/>
        <w:ind w:firstLine="0" w:firstLineChars="0"/>
        <w:jc w:val="center"/>
        <w:rPr>
          <w:rFonts w:ascii="仿宋" w:hAnsi="仿宋"/>
          <w:b/>
          <w:sz w:val="44"/>
          <w:szCs w:val="44"/>
        </w:rPr>
      </w:pPr>
      <w:r>
        <w:rPr>
          <w:rFonts w:hint="eastAsia" w:ascii="仿宋" w:hAnsi="仿宋"/>
          <w:b/>
          <w:sz w:val="44"/>
          <w:szCs w:val="44"/>
        </w:rPr>
        <w:t>磋</w:t>
      </w:r>
    </w:p>
    <w:p>
      <w:pPr>
        <w:spacing w:line="240" w:lineRule="auto"/>
        <w:ind w:firstLine="0" w:firstLineChars="0"/>
        <w:jc w:val="center"/>
        <w:rPr>
          <w:rFonts w:ascii="仿宋" w:hAnsi="仿宋"/>
          <w:b/>
          <w:sz w:val="44"/>
          <w:szCs w:val="44"/>
        </w:rPr>
      </w:pPr>
      <w:r>
        <w:rPr>
          <w:rFonts w:hint="eastAsia" w:ascii="仿宋" w:hAnsi="仿宋"/>
          <w:b/>
          <w:sz w:val="44"/>
          <w:szCs w:val="44"/>
        </w:rPr>
        <w:t>商</w:t>
      </w:r>
    </w:p>
    <w:p>
      <w:pPr>
        <w:spacing w:line="240" w:lineRule="auto"/>
        <w:ind w:firstLine="0" w:firstLineChars="0"/>
        <w:jc w:val="center"/>
        <w:rPr>
          <w:rFonts w:ascii="仿宋" w:hAnsi="仿宋"/>
          <w:b/>
          <w:sz w:val="44"/>
          <w:szCs w:val="44"/>
        </w:rPr>
      </w:pPr>
      <w:r>
        <w:rPr>
          <w:rFonts w:hint="eastAsia" w:ascii="仿宋" w:hAnsi="仿宋"/>
          <w:b/>
          <w:sz w:val="44"/>
          <w:szCs w:val="44"/>
        </w:rPr>
        <w:t>文</w:t>
      </w:r>
    </w:p>
    <w:p>
      <w:pPr>
        <w:spacing w:line="240" w:lineRule="auto"/>
        <w:ind w:firstLine="0" w:firstLineChars="0"/>
        <w:jc w:val="center"/>
        <w:rPr>
          <w:rFonts w:hint="eastAsia" w:ascii="仿宋" w:hAnsi="仿宋"/>
          <w:b/>
          <w:sz w:val="44"/>
          <w:szCs w:val="44"/>
        </w:rPr>
      </w:pPr>
      <w:r>
        <w:rPr>
          <w:rFonts w:hint="eastAsia" w:ascii="仿宋" w:hAnsi="仿宋"/>
          <w:b/>
          <w:sz w:val="44"/>
          <w:szCs w:val="44"/>
        </w:rPr>
        <w:t>件</w:t>
      </w:r>
    </w:p>
    <w:p>
      <w:pPr>
        <w:pStyle w:val="2"/>
        <w:rPr>
          <w:rFonts w:hint="eastAsia"/>
        </w:rPr>
      </w:pPr>
    </w:p>
    <w:p/>
    <w:p>
      <w:pPr>
        <w:spacing w:line="360" w:lineRule="auto"/>
        <w:jc w:val="center"/>
        <w:rPr>
          <w:rFonts w:ascii="微软雅黑" w:hAnsi="微软雅黑" w:eastAsia="微软雅黑"/>
          <w:bCs/>
          <w:lang w:val="zh-CN"/>
        </w:rPr>
      </w:pPr>
      <w:r>
        <w:rPr>
          <w:rFonts w:hint="eastAsia" w:ascii="微软雅黑" w:hAnsi="微软雅黑" w:eastAsia="微软雅黑"/>
          <w:bCs/>
          <w:lang w:val="zh-CN"/>
        </w:rPr>
        <w:t>202</w:t>
      </w:r>
      <w:r>
        <w:rPr>
          <w:rFonts w:hint="eastAsia" w:ascii="微软雅黑" w:hAnsi="微软雅黑" w:eastAsia="微软雅黑"/>
          <w:bCs/>
        </w:rPr>
        <w:t>3</w:t>
      </w:r>
      <w:r>
        <w:rPr>
          <w:rFonts w:ascii="微软雅黑" w:hAnsi="微软雅黑" w:eastAsia="微软雅黑"/>
          <w:bCs/>
          <w:lang w:val="zh-CN"/>
        </w:rPr>
        <w:t>年</w:t>
      </w:r>
      <w:r>
        <w:rPr>
          <w:rFonts w:hint="eastAsia" w:ascii="微软雅黑" w:hAnsi="微软雅黑" w:eastAsia="微软雅黑"/>
          <w:bCs/>
        </w:rPr>
        <w:t>9</w:t>
      </w:r>
      <w:r>
        <w:rPr>
          <w:rFonts w:ascii="微软雅黑" w:hAnsi="微软雅黑" w:eastAsia="微软雅黑"/>
          <w:bCs/>
          <w:lang w:val="zh-CN"/>
        </w:rPr>
        <w:t>月</w:t>
      </w:r>
    </w:p>
    <w:p>
      <w:pPr>
        <w:spacing w:line="360" w:lineRule="auto"/>
        <w:ind w:firstLine="0" w:firstLineChars="0"/>
        <w:jc w:val="both"/>
        <w:rPr>
          <w:rFonts w:ascii="仿宋" w:hAnsi="仿宋"/>
          <w:b/>
        </w:rPr>
      </w:pPr>
    </w:p>
    <w:p>
      <w:pPr>
        <w:pStyle w:val="18"/>
        <w:spacing w:before="0" w:after="0" w:line="240" w:lineRule="auto"/>
        <w:ind w:firstLine="0" w:firstLineChars="0"/>
        <w:rPr>
          <w:rFonts w:ascii="仿宋" w:hAnsi="仿宋"/>
        </w:rPr>
      </w:pPr>
      <w:bookmarkStart w:id="0" w:name="_Toc36646665"/>
      <w:r>
        <w:rPr>
          <w:rFonts w:hint="eastAsia" w:ascii="仿宋" w:hAnsi="仿宋"/>
        </w:rPr>
        <w:t>第一章  磋商邀请</w:t>
      </w:r>
      <w:bookmarkEnd w:id="0"/>
    </w:p>
    <w:tbl>
      <w:tblPr>
        <w:tblStyle w:val="21"/>
        <w:tblW w:w="9327" w:type="dxa"/>
        <w:tblInd w:w="0" w:type="dxa"/>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Layout w:type="fixed"/>
        <w:tblCellMar>
          <w:top w:w="0" w:type="dxa"/>
          <w:left w:w="0" w:type="dxa"/>
          <w:bottom w:w="0" w:type="dxa"/>
          <w:right w:w="0" w:type="dxa"/>
        </w:tblCellMar>
      </w:tblPr>
      <w:tblGrid>
        <w:gridCol w:w="1844"/>
        <w:gridCol w:w="7483"/>
      </w:tblGrid>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0" w:firstLineChars="0"/>
              <w:rPr>
                <w:rFonts w:ascii="微软雅黑" w:hAnsi="微软雅黑" w:eastAsia="微软雅黑" w:cs="微软雅黑"/>
                <w:color w:val="3D3D3D"/>
                <w:kern w:val="0"/>
                <w:sz w:val="21"/>
                <w:szCs w:val="21"/>
              </w:rPr>
            </w:pPr>
            <w:r>
              <w:rPr>
                <w:rFonts w:hint="eastAsia" w:ascii="微软雅黑" w:hAnsi="微软雅黑" w:eastAsia="微软雅黑" w:cs="微软雅黑"/>
                <w:color w:val="3D3D3D"/>
                <w:kern w:val="0"/>
                <w:sz w:val="21"/>
                <w:szCs w:val="21"/>
              </w:rPr>
              <w:t>项目概况</w:t>
            </w:r>
          </w:p>
          <w:p>
            <w:pPr>
              <w:widowControl/>
              <w:wordWrap w:val="0"/>
              <w:ind w:firstLine="420"/>
              <w:rPr>
                <w:rFonts w:ascii="微软雅黑" w:hAnsi="微软雅黑" w:eastAsia="微软雅黑" w:cs="微软雅黑"/>
                <w:color w:val="3D3D3D"/>
                <w:szCs w:val="21"/>
              </w:rPr>
            </w:pPr>
            <w:r>
              <w:rPr>
                <w:rFonts w:hint="eastAsia" w:ascii="微软雅黑" w:hAnsi="微软雅黑" w:eastAsia="微软雅黑" w:cs="微软雅黑"/>
                <w:color w:val="3D3D3D"/>
                <w:kern w:val="0"/>
                <w:sz w:val="21"/>
                <w:szCs w:val="21"/>
              </w:rPr>
              <w:t>  </w:t>
            </w:r>
            <w:r>
              <w:rPr>
                <w:rFonts w:hint="eastAsia" w:ascii="微软雅黑" w:hAnsi="微软雅黑" w:eastAsia="微软雅黑" w:cs="微软雅黑"/>
                <w:color w:val="3D3D3D"/>
                <w:kern w:val="0"/>
                <w:sz w:val="21"/>
                <w:szCs w:val="21"/>
                <w:u w:val="single"/>
              </w:rPr>
              <w:t> 蓬安县人民医院门诊医技综合楼医学流线</w:t>
            </w:r>
            <w:r>
              <w:rPr>
                <w:rFonts w:hint="eastAsia" w:ascii="微软雅黑" w:hAnsi="微软雅黑" w:eastAsia="微软雅黑" w:cs="微软雅黑"/>
                <w:color w:val="3D3D3D"/>
                <w:kern w:val="0"/>
                <w:sz w:val="21"/>
                <w:szCs w:val="21"/>
                <w:u w:val="single"/>
                <w:lang w:eastAsia="zh-CN"/>
              </w:rPr>
              <w:t>优化</w:t>
            </w:r>
            <w:r>
              <w:rPr>
                <w:rFonts w:hint="eastAsia" w:ascii="微软雅黑" w:hAnsi="微软雅黑" w:eastAsia="微软雅黑" w:cs="微软雅黑"/>
                <w:color w:val="3D3D3D"/>
                <w:kern w:val="0"/>
                <w:sz w:val="21"/>
                <w:szCs w:val="21"/>
                <w:u w:val="single"/>
              </w:rPr>
              <w:t>方案设计</w:t>
            </w:r>
            <w:r>
              <w:rPr>
                <w:rFonts w:hint="eastAsia" w:ascii="微软雅黑" w:hAnsi="微软雅黑" w:eastAsia="微软雅黑" w:cs="微软雅黑"/>
                <w:color w:val="3D3D3D"/>
                <w:kern w:val="0"/>
                <w:sz w:val="21"/>
                <w:szCs w:val="21"/>
                <w:u w:val="single"/>
                <w:lang w:eastAsia="zh-CN"/>
              </w:rPr>
              <w:t>项目</w:t>
            </w:r>
            <w:r>
              <w:rPr>
                <w:rFonts w:hint="eastAsia" w:ascii="微软雅黑" w:hAnsi="微软雅黑" w:eastAsia="微软雅黑" w:cs="微软雅黑"/>
                <w:color w:val="3D3D3D"/>
                <w:kern w:val="0"/>
                <w:sz w:val="21"/>
                <w:szCs w:val="21"/>
                <w:u w:val="single"/>
              </w:rPr>
              <w:t xml:space="preserve"> </w:t>
            </w:r>
            <w:r>
              <w:rPr>
                <w:rFonts w:hint="eastAsia" w:ascii="微软雅黑" w:hAnsi="微软雅黑" w:eastAsia="微软雅黑" w:cs="微软雅黑"/>
                <w:color w:val="3D3D3D"/>
                <w:kern w:val="0"/>
                <w:sz w:val="21"/>
                <w:szCs w:val="21"/>
              </w:rPr>
              <w:t>的潜在供应商应</w:t>
            </w:r>
            <w:r>
              <w:rPr>
                <w:rFonts w:hint="eastAsia" w:ascii="微软雅黑" w:hAnsi="微软雅黑" w:eastAsia="微软雅黑" w:cs="微软雅黑"/>
                <w:color w:val="3D3D3D"/>
                <w:kern w:val="0"/>
                <w:sz w:val="21"/>
                <w:szCs w:val="21"/>
                <w:u w:val="single"/>
              </w:rPr>
              <w:t xml:space="preserve"> 在蓬安县人民医院官网</w:t>
            </w:r>
            <w:r>
              <w:rPr>
                <w:rFonts w:hint="eastAsia" w:ascii="微软雅黑" w:hAnsi="微软雅黑" w:eastAsia="微软雅黑" w:cs="微软雅黑"/>
                <w:color w:val="3D3D3D"/>
                <w:kern w:val="0"/>
                <w:sz w:val="21"/>
                <w:szCs w:val="21"/>
              </w:rPr>
              <w:t xml:space="preserve">获取采购文件，并于  2023   年9 </w:t>
            </w:r>
            <w:r>
              <w:rPr>
                <w:rFonts w:hint="eastAsia" w:ascii="微软雅黑" w:hAnsi="微软雅黑" w:eastAsia="微软雅黑" w:cs="微软雅黑"/>
                <w:color w:val="3D3D3D"/>
                <w:kern w:val="0"/>
                <w:sz w:val="21"/>
                <w:szCs w:val="21"/>
                <w:u w:val="single"/>
              </w:rPr>
              <w:t>月</w:t>
            </w:r>
            <w:r>
              <w:rPr>
                <w:rFonts w:hint="eastAsia" w:ascii="微软雅黑" w:hAnsi="微软雅黑" w:eastAsia="微软雅黑" w:cs="微软雅黑"/>
                <w:color w:val="0000FF"/>
                <w:kern w:val="0"/>
                <w:sz w:val="21"/>
                <w:szCs w:val="21"/>
                <w:u w:val="single"/>
              </w:rPr>
              <w:t>2</w:t>
            </w:r>
            <w:r>
              <w:rPr>
                <w:rFonts w:hint="eastAsia" w:ascii="微软雅黑" w:hAnsi="微软雅黑" w:eastAsia="微软雅黑" w:cs="微软雅黑"/>
                <w:color w:val="0000FF"/>
                <w:kern w:val="0"/>
                <w:sz w:val="21"/>
                <w:szCs w:val="21"/>
                <w:u w:val="single"/>
                <w:lang w:val="en-US" w:eastAsia="zh-CN"/>
              </w:rPr>
              <w:t>6</w:t>
            </w:r>
            <w:r>
              <w:rPr>
                <w:rFonts w:hint="eastAsia" w:ascii="微软雅黑" w:hAnsi="微软雅黑" w:eastAsia="微软雅黑" w:cs="微软雅黑"/>
                <w:color w:val="0000FF"/>
                <w:kern w:val="0"/>
                <w:sz w:val="21"/>
                <w:szCs w:val="21"/>
                <w:u w:val="single"/>
              </w:rPr>
              <w:t xml:space="preserve"> 日  9   点  30 </w:t>
            </w:r>
            <w:r>
              <w:rPr>
                <w:rFonts w:hint="eastAsia" w:ascii="微软雅黑" w:hAnsi="微软雅黑" w:eastAsia="微软雅黑" w:cs="微软雅黑"/>
                <w:color w:val="3D3D3D"/>
                <w:kern w:val="0"/>
                <w:sz w:val="21"/>
                <w:szCs w:val="21"/>
                <w:u w:val="single"/>
              </w:rPr>
              <w:t xml:space="preserve">   分</w:t>
            </w:r>
            <w:r>
              <w:rPr>
                <w:rFonts w:hint="eastAsia" w:ascii="微软雅黑" w:hAnsi="微软雅黑" w:eastAsia="微软雅黑" w:cs="微软雅黑"/>
                <w:color w:val="3D3D3D"/>
                <w:kern w:val="0"/>
                <w:sz w:val="21"/>
                <w:szCs w:val="21"/>
              </w:rPr>
              <w:t xml:space="preserve">(北京时间)前提交响应文件。 </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一、项目基本情况</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项目编号</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宋体" w:hAnsi="宋体"/>
                <w:color w:val="0000FF"/>
                <w:spacing w:val="11"/>
              </w:rPr>
              <w:t>SCPAXYY20230</w:t>
            </w:r>
            <w:r>
              <w:rPr>
                <w:rFonts w:hint="eastAsia" w:ascii="宋体" w:hAnsi="宋体"/>
                <w:color w:val="0000FF"/>
                <w:spacing w:val="11"/>
                <w:lang w:val="en-US" w:eastAsia="zh-CN"/>
              </w:rPr>
              <w:t>19</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515"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项目名称</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hint="eastAsia" w:eastAsia="微软雅黑"/>
                <w:lang w:eastAsia="zh-CN"/>
              </w:rPr>
            </w:pPr>
            <w:r>
              <w:rPr>
                <w:rFonts w:hint="eastAsia" w:ascii="微软雅黑" w:hAnsi="微软雅黑" w:eastAsia="微软雅黑" w:cs="微软雅黑"/>
                <w:color w:val="3D3D3D"/>
                <w:kern w:val="0"/>
                <w:sz w:val="21"/>
                <w:szCs w:val="21"/>
                <w:u w:val="single"/>
              </w:rPr>
              <w:t>蓬安县人民医院门诊医技综合楼医学流线</w:t>
            </w:r>
            <w:r>
              <w:rPr>
                <w:rFonts w:hint="eastAsia" w:ascii="微软雅黑" w:hAnsi="微软雅黑" w:eastAsia="微软雅黑" w:cs="微软雅黑"/>
                <w:color w:val="3D3D3D"/>
                <w:kern w:val="0"/>
                <w:sz w:val="21"/>
                <w:szCs w:val="21"/>
                <w:u w:val="single"/>
                <w:lang w:eastAsia="zh-CN"/>
              </w:rPr>
              <w:t>优化</w:t>
            </w:r>
            <w:r>
              <w:rPr>
                <w:rFonts w:hint="eastAsia" w:ascii="微软雅黑" w:hAnsi="微软雅黑" w:eastAsia="微软雅黑" w:cs="微软雅黑"/>
                <w:color w:val="3D3D3D"/>
                <w:kern w:val="0"/>
                <w:sz w:val="21"/>
                <w:szCs w:val="21"/>
                <w:u w:val="single"/>
              </w:rPr>
              <w:t>方案设计</w:t>
            </w:r>
            <w:r>
              <w:rPr>
                <w:rFonts w:hint="eastAsia" w:ascii="微软雅黑" w:hAnsi="微软雅黑" w:eastAsia="微软雅黑" w:cs="微软雅黑"/>
                <w:color w:val="3D3D3D"/>
                <w:kern w:val="0"/>
                <w:sz w:val="21"/>
                <w:szCs w:val="21"/>
                <w:u w:val="single"/>
                <w:lang w:eastAsia="zh-CN"/>
              </w:rPr>
              <w:t>项目</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采购方式</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xml:space="preserve">竞争性磋商 </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jc w:val="center"/>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预算金额（元）</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100000元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最高限价</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100000元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采购需求</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ascii="微软雅黑" w:hAnsi="微软雅黑" w:eastAsia="微软雅黑" w:cs="微软雅黑"/>
                <w:color w:val="3D3D3D"/>
                <w:sz w:val="21"/>
                <w:szCs w:val="21"/>
              </w:rPr>
              <w:t>详见第三章</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210" w:firstLineChars="10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合同履行期限</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合同生效后20个日历日内完成。</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685"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jc w:val="center"/>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本项目是否接受联合体响应</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本项目不接受联合体参与。</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二、申请人的资格要求</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0" w:firstLineChars="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1.满足《中华人民共和国政府采购法》第二十二条规定;</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0" w:firstLineChars="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2.落实政府采购政策需满足的资格要求：无。</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210" w:firstLineChars="10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3.本项目的特定资格要求：无。</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545" w:hRule="atLeast"/>
        </w:trPr>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三、报名时间及方式</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时间：</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left="838" w:leftChars="174" w:hanging="420" w:hangingChars="20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xml:space="preserve">2023年  </w:t>
            </w:r>
            <w:r>
              <w:rPr>
                <w:rFonts w:hint="eastAsia" w:ascii="微软雅黑" w:hAnsi="微软雅黑" w:eastAsia="微软雅黑" w:cs="微软雅黑"/>
                <w:color w:val="0000FF"/>
                <w:kern w:val="0"/>
                <w:sz w:val="21"/>
                <w:szCs w:val="21"/>
              </w:rPr>
              <w:t xml:space="preserve">9  月  </w:t>
            </w:r>
            <w:r>
              <w:rPr>
                <w:rFonts w:hint="eastAsia" w:ascii="微软雅黑" w:hAnsi="微软雅黑" w:eastAsia="微软雅黑" w:cs="微软雅黑"/>
                <w:color w:val="0000FF"/>
                <w:kern w:val="0"/>
                <w:sz w:val="21"/>
                <w:szCs w:val="21"/>
                <w:lang w:val="en-US" w:eastAsia="zh-CN"/>
              </w:rPr>
              <w:t>18</w:t>
            </w:r>
            <w:r>
              <w:rPr>
                <w:rFonts w:hint="eastAsia" w:ascii="微软雅黑" w:hAnsi="微软雅黑" w:eastAsia="微软雅黑" w:cs="微软雅黑"/>
                <w:color w:val="0000FF"/>
                <w:kern w:val="0"/>
                <w:sz w:val="21"/>
                <w:szCs w:val="21"/>
              </w:rPr>
              <w:t xml:space="preserve">   日到2023年  9  月 </w:t>
            </w:r>
            <w:r>
              <w:rPr>
                <w:rFonts w:hint="eastAsia" w:ascii="微软雅黑" w:hAnsi="微软雅黑" w:eastAsia="微软雅黑" w:cs="微软雅黑"/>
                <w:color w:val="0000FF"/>
                <w:kern w:val="0"/>
                <w:sz w:val="21"/>
                <w:szCs w:val="21"/>
                <w:lang w:val="en-US" w:eastAsia="zh-CN"/>
              </w:rPr>
              <w:t>22</w:t>
            </w:r>
            <w:r>
              <w:rPr>
                <w:rFonts w:hint="eastAsia" w:ascii="微软雅黑" w:hAnsi="微软雅黑" w:eastAsia="微软雅黑" w:cs="微软雅黑"/>
                <w:color w:val="0000FF"/>
                <w:kern w:val="0"/>
                <w:sz w:val="21"/>
                <w:szCs w:val="21"/>
              </w:rPr>
              <w:t xml:space="preserve"> 日</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地点：</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蓬安县人民医院采购办</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3160"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方式：</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pStyle w:val="2"/>
              <w:spacing w:before="183" w:line="359" w:lineRule="auto"/>
              <w:ind w:right="115" w:firstLine="420"/>
              <w:rPr>
                <w:rFonts w:ascii="宋体" w:hAnsi="宋体" w:eastAsiaTheme="minorEastAsia" w:cstheme="minorBidi"/>
                <w:color w:val="000000"/>
                <w:kern w:val="0"/>
                <w:sz w:val="21"/>
                <w:szCs w:val="21"/>
                <w:shd w:val="clear" w:color="auto" w:fill="FFFFFF"/>
              </w:rPr>
            </w:pPr>
            <w:r>
              <w:rPr>
                <w:rFonts w:hint="eastAsia" w:ascii="微软雅黑" w:hAnsi="微软雅黑" w:eastAsia="微软雅黑" w:cs="微软雅黑"/>
                <w:color w:val="3D3D3D"/>
                <w:sz w:val="21"/>
                <w:szCs w:val="21"/>
              </w:rPr>
              <w:t>现场报名</w:t>
            </w:r>
            <w:r>
              <w:rPr>
                <w:rFonts w:hint="eastAsia" w:ascii="宋体" w:hAnsi="宋体" w:eastAsiaTheme="minorEastAsia" w:cstheme="minorBidi"/>
                <w:color w:val="000000"/>
                <w:kern w:val="0"/>
                <w:sz w:val="21"/>
                <w:szCs w:val="21"/>
                <w:shd w:val="clear" w:color="auto" w:fill="FFFFFF"/>
              </w:rPr>
              <w:t>，经办人员应当现场提交完整报名资料(现场查验身份证原件) 。</w:t>
            </w:r>
          </w:p>
          <w:p>
            <w:pPr>
              <w:pStyle w:val="2"/>
              <w:spacing w:before="183" w:line="359" w:lineRule="auto"/>
              <w:ind w:right="115" w:firstLine="420"/>
              <w:rPr>
                <w:rFonts w:ascii="宋体" w:hAnsi="宋体" w:eastAsiaTheme="minorEastAsia" w:cstheme="minorBidi"/>
                <w:color w:val="000000"/>
                <w:kern w:val="0"/>
                <w:sz w:val="21"/>
                <w:szCs w:val="21"/>
                <w:shd w:val="clear" w:color="auto" w:fill="FFFFFF"/>
              </w:rPr>
            </w:pPr>
            <w:r>
              <w:rPr>
                <w:rFonts w:hint="eastAsia" w:ascii="宋体" w:hAnsi="宋体" w:eastAsiaTheme="minorEastAsia" w:cstheme="minorBidi"/>
                <w:color w:val="000000"/>
                <w:kern w:val="0"/>
                <w:sz w:val="21"/>
                <w:szCs w:val="21"/>
                <w:shd w:val="clear" w:color="auto" w:fill="FFFFFF"/>
              </w:rPr>
              <w:t>注：①供应商报名时须如实填写项目信息及供应商信息，如因供应商提供的信息错误导致对其参加的采购活动有影响，后果由供应商自行承担。</w:t>
            </w:r>
          </w:p>
          <w:p>
            <w:pPr>
              <w:pStyle w:val="2"/>
              <w:spacing w:before="183" w:line="359" w:lineRule="auto"/>
              <w:ind w:right="115" w:firstLine="420"/>
              <w:rPr>
                <w:rFonts w:ascii="宋体" w:hAnsi="宋体" w:eastAsiaTheme="minorEastAsia" w:cstheme="minorBidi"/>
                <w:color w:val="000000"/>
                <w:kern w:val="0"/>
                <w:sz w:val="21"/>
                <w:szCs w:val="21"/>
                <w:shd w:val="clear" w:color="auto" w:fill="FFFFFF"/>
              </w:rPr>
            </w:pPr>
            <w:r>
              <w:rPr>
                <w:rFonts w:hint="eastAsia" w:ascii="宋体" w:hAnsi="宋体" w:eastAsiaTheme="minorEastAsia" w:cstheme="minorBidi"/>
                <w:color w:val="000000"/>
                <w:kern w:val="0"/>
                <w:sz w:val="21"/>
                <w:szCs w:val="21"/>
                <w:shd w:val="clear" w:color="auto" w:fill="FFFFFF"/>
              </w:rPr>
              <w:t>②报名截止时间前没有递交报名资料的供应商均不得参加本次采购活 动。供应商提供的资料须真实、完整、有效，未按要求提供资料的医院不予受理，提供资料中出现虚假、错误信息等所带来的后果由供应商自行承担。</w:t>
            </w:r>
          </w:p>
          <w:p>
            <w:pPr>
              <w:widowControl/>
              <w:wordWrap w:val="0"/>
              <w:ind w:firstLine="420"/>
              <w:rPr>
                <w:rFonts w:ascii="微软雅黑" w:hAnsi="微软雅黑" w:eastAsia="微软雅黑" w:cs="微软雅黑"/>
                <w:color w:val="3D3D3D"/>
                <w:sz w:val="21"/>
                <w:szCs w:val="21"/>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四、响应文件提交</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截止时间：</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xml:space="preserve">   2023   年   9 月 </w:t>
            </w:r>
            <w:r>
              <w:rPr>
                <w:rFonts w:hint="eastAsia" w:ascii="微软雅黑" w:hAnsi="微软雅黑" w:eastAsia="微软雅黑" w:cs="微软雅黑"/>
                <w:color w:val="0000FF"/>
                <w:kern w:val="0"/>
                <w:sz w:val="21"/>
                <w:szCs w:val="21"/>
              </w:rPr>
              <w:t>2</w:t>
            </w:r>
            <w:r>
              <w:rPr>
                <w:rFonts w:hint="eastAsia" w:ascii="微软雅黑" w:hAnsi="微软雅黑" w:eastAsia="微软雅黑" w:cs="微软雅黑"/>
                <w:color w:val="0000FF"/>
                <w:kern w:val="0"/>
                <w:sz w:val="21"/>
                <w:szCs w:val="21"/>
                <w:lang w:val="en-US" w:eastAsia="zh-CN"/>
              </w:rPr>
              <w:t>6</w:t>
            </w:r>
            <w:r>
              <w:rPr>
                <w:rFonts w:hint="eastAsia" w:ascii="微软雅黑" w:hAnsi="微软雅黑" w:eastAsia="微软雅黑" w:cs="微软雅黑"/>
                <w:color w:val="0000FF"/>
                <w:kern w:val="0"/>
                <w:sz w:val="21"/>
                <w:szCs w:val="21"/>
              </w:rPr>
              <w:t xml:space="preserve">   </w:t>
            </w:r>
            <w:r>
              <w:rPr>
                <w:rFonts w:hint="eastAsia" w:ascii="微软雅黑" w:hAnsi="微软雅黑" w:eastAsia="微软雅黑" w:cs="微软雅黑"/>
                <w:color w:val="3D3D3D"/>
                <w:kern w:val="0"/>
                <w:sz w:val="21"/>
                <w:szCs w:val="21"/>
              </w:rPr>
              <w:t xml:space="preserve"> 日 9   点  30  分(北京时间)</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500"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地点：</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蓬安县人民医院学术汇报厅</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五、开启</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时间：</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xml:space="preserve">  2023  年   9 月 </w:t>
            </w:r>
            <w:r>
              <w:rPr>
                <w:rFonts w:hint="eastAsia" w:ascii="微软雅黑" w:hAnsi="微软雅黑" w:eastAsia="微软雅黑" w:cs="微软雅黑"/>
                <w:color w:val="0000FF"/>
                <w:kern w:val="0"/>
                <w:sz w:val="21"/>
                <w:szCs w:val="21"/>
              </w:rPr>
              <w:t>2</w:t>
            </w:r>
            <w:r>
              <w:rPr>
                <w:rFonts w:hint="eastAsia" w:ascii="微软雅黑" w:hAnsi="微软雅黑" w:eastAsia="微软雅黑" w:cs="微软雅黑"/>
                <w:color w:val="0000FF"/>
                <w:kern w:val="0"/>
                <w:sz w:val="21"/>
                <w:szCs w:val="21"/>
                <w:lang w:val="en-US" w:eastAsia="zh-CN"/>
              </w:rPr>
              <w:t>6</w:t>
            </w:r>
            <w:r>
              <w:rPr>
                <w:rFonts w:hint="eastAsia" w:ascii="微软雅黑" w:hAnsi="微软雅黑" w:eastAsia="微软雅黑" w:cs="微软雅黑"/>
                <w:color w:val="0000FF"/>
                <w:kern w:val="0"/>
                <w:sz w:val="21"/>
                <w:szCs w:val="21"/>
              </w:rPr>
              <w:t xml:space="preserve">  </w:t>
            </w:r>
            <w:r>
              <w:rPr>
                <w:rFonts w:hint="eastAsia" w:ascii="微软雅黑" w:hAnsi="微软雅黑" w:eastAsia="微软雅黑" w:cs="微软雅黑"/>
                <w:color w:val="3D3D3D"/>
                <w:kern w:val="0"/>
                <w:sz w:val="21"/>
                <w:szCs w:val="21"/>
              </w:rPr>
              <w:t>日 9   点  30  分(北京时间)</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地点：</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xml:space="preserve">   </w:t>
            </w:r>
            <w:r>
              <w:rPr>
                <w:rFonts w:hint="eastAsia" w:ascii="微软雅黑" w:hAnsi="微软雅黑" w:eastAsia="微软雅黑" w:cs="微软雅黑"/>
                <w:color w:val="3D3D3D"/>
                <w:sz w:val="21"/>
                <w:szCs w:val="21"/>
              </w:rPr>
              <w:t>蓬安县人民医院学术汇报厅</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七、其它补充事宜</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kern w:val="0"/>
                <w:sz w:val="21"/>
                <w:szCs w:val="21"/>
              </w:rPr>
            </w:pPr>
            <w:r>
              <w:rPr>
                <w:rFonts w:hint="eastAsia" w:ascii="微软雅黑" w:hAnsi="微软雅黑" w:eastAsia="微软雅黑" w:cs="微软雅黑"/>
                <w:color w:val="3D3D3D"/>
                <w:kern w:val="0"/>
                <w:sz w:val="21"/>
                <w:szCs w:val="21"/>
              </w:rPr>
              <w:t>     1、禁止参加本次采购活动的供应商</w:t>
            </w:r>
          </w:p>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参照《关于在政府采购活动中查询及使用信用记录有关问题的通知》（财库〔2016〕125号）的要求，采购人/采购代理机构将通过“信用中国”网站（www.creditchina.gov.cn）、“中国政府采购”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b/>
                <w:color w:val="3D3D3D"/>
                <w:kern w:val="0"/>
                <w:sz w:val="21"/>
                <w:szCs w:val="21"/>
              </w:rPr>
              <w:t>八、凡对本次采购提出询问，请按以下方式联系。</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1.采购人信息</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9327" w:type="dxa"/>
            <w:gridSpan w:val="2"/>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2.项目联系方式:</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jc w:val="center"/>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项目联系人:</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sz w:val="21"/>
                <w:szCs w:val="21"/>
              </w:rPr>
              <w:t>韩老师</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微软雅黑" w:hAnsi="微软雅黑" w:eastAsia="微软雅黑" w:cs="微软雅黑"/>
                <w:color w:val="3D3D3D"/>
                <w:kern w:val="0"/>
                <w:sz w:val="21"/>
                <w:szCs w:val="21"/>
              </w:rPr>
              <w:t>    电话:</w:t>
            </w:r>
          </w:p>
        </w:tc>
        <w:tc>
          <w:tcPr>
            <w:tcW w:w="7483" w:type="dxa"/>
            <w:tcBorders>
              <w:top w:val="single" w:color="auto" w:sz="4" w:space="0"/>
              <w:left w:val="single" w:color="auto" w:sz="4" w:space="0"/>
              <w:bottom w:val="single" w:color="auto" w:sz="4" w:space="0"/>
              <w:right w:val="single" w:color="auto" w:sz="4" w:space="0"/>
            </w:tcBorders>
            <w:shd w:val="clear" w:color="auto" w:fill="auto"/>
            <w:tcMar>
              <w:top w:w="120" w:type="dxa"/>
              <w:left w:w="150" w:type="dxa"/>
              <w:bottom w:w="120" w:type="dxa"/>
              <w:right w:w="150" w:type="dxa"/>
            </w:tcMar>
            <w:vAlign w:val="center"/>
          </w:tcPr>
          <w:p>
            <w:pPr>
              <w:widowControl/>
              <w:wordWrap w:val="0"/>
              <w:ind w:firstLine="420"/>
              <w:rPr>
                <w:rFonts w:ascii="微软雅黑" w:hAnsi="微软雅黑" w:eastAsia="微软雅黑" w:cs="微软雅黑"/>
                <w:color w:val="3D3D3D"/>
                <w:sz w:val="21"/>
                <w:szCs w:val="21"/>
              </w:rPr>
            </w:pPr>
            <w:r>
              <w:rPr>
                <w:rFonts w:hint="eastAsia" w:ascii="宋体" w:hAnsi="宋体"/>
                <w:color w:val="000000"/>
                <w:sz w:val="21"/>
                <w:szCs w:val="21"/>
                <w:shd w:val="clear" w:color="auto" w:fill="FFFFFF"/>
              </w:rPr>
              <w:t>13990837526</w:t>
            </w:r>
          </w:p>
        </w:tc>
      </w:tr>
    </w:tbl>
    <w:p>
      <w:pPr>
        <w:pStyle w:val="4"/>
        <w:keepNext w:val="0"/>
        <w:keepLines w:val="0"/>
        <w:spacing w:beforeLines="100" w:after="0" w:line="360" w:lineRule="auto"/>
        <w:ind w:firstLine="1606" w:firstLineChars="500"/>
        <w:jc w:val="both"/>
        <w:rPr>
          <w:rFonts w:ascii="仿宋" w:hAnsi="仿宋"/>
        </w:rPr>
      </w:pPr>
      <w:bookmarkStart w:id="1" w:name="_Toc36646667"/>
      <w:bookmarkStart w:id="2" w:name="PO_默认文件内容_26"/>
      <w:bookmarkStart w:id="3" w:name="_Toc77400782"/>
      <w:bookmarkStart w:id="4" w:name="_Toc217446056"/>
      <w:bookmarkStart w:id="5" w:name="_Toc89075878"/>
      <w:bookmarkStart w:id="6" w:name="_Toc183682368"/>
      <w:bookmarkStart w:id="7" w:name="_Toc183582231"/>
      <w:r>
        <w:rPr>
          <w:rFonts w:hint="eastAsia" w:ascii="仿宋" w:hAnsi="仿宋" w:cstheme="majorBidi"/>
        </w:rPr>
        <w:t xml:space="preserve">第二章 </w:t>
      </w:r>
      <w:bookmarkEnd w:id="1"/>
      <w:r>
        <w:rPr>
          <w:rFonts w:hint="eastAsia" w:ascii="仿宋" w:hAnsi="仿宋"/>
          <w:sz w:val="28"/>
          <w:szCs w:val="28"/>
        </w:rPr>
        <w:t>参加磋商的供应商应具备下列资格条件</w:t>
      </w:r>
    </w:p>
    <w:p>
      <w:pPr>
        <w:spacing w:beforeLines="100" w:line="240" w:lineRule="auto"/>
        <w:ind w:firstLine="542" w:firstLineChars="225"/>
        <w:outlineLvl w:val="2"/>
        <w:rPr>
          <w:rFonts w:ascii="仿宋" w:hAnsi="仿宋"/>
          <w:b/>
          <w:bCs/>
        </w:rPr>
      </w:pPr>
      <w:r>
        <w:rPr>
          <w:rFonts w:hint="eastAsia" w:ascii="仿宋" w:hAnsi="仿宋"/>
          <w:b/>
          <w:bCs/>
        </w:rPr>
        <w:t>（一）《中华人民共和国政府采购法》第二十二条第一款第1项至第6项规定的条件：</w:t>
      </w:r>
    </w:p>
    <w:p>
      <w:pPr>
        <w:spacing w:line="360" w:lineRule="auto"/>
        <w:rPr>
          <w:rFonts w:ascii="仿宋" w:hAnsi="仿宋" w:cs="仿宋"/>
        </w:rPr>
      </w:pPr>
      <w:r>
        <w:rPr>
          <w:rFonts w:hint="eastAsia" w:ascii="仿宋" w:hAnsi="仿宋" w:cs="仿宋"/>
        </w:rPr>
        <w:t>1.具有独立承担民事责任的能力；</w:t>
      </w:r>
    </w:p>
    <w:p>
      <w:pPr>
        <w:spacing w:line="360" w:lineRule="auto"/>
        <w:rPr>
          <w:rFonts w:ascii="仿宋" w:hAnsi="仿宋" w:cs="仿宋"/>
        </w:rPr>
      </w:pPr>
      <w:r>
        <w:rPr>
          <w:rFonts w:hint="eastAsia" w:ascii="仿宋" w:hAnsi="仿宋" w:cs="仿宋"/>
        </w:rPr>
        <w:t>2.具有良好的商业信誉和健全的财务会计制度；</w:t>
      </w:r>
    </w:p>
    <w:p>
      <w:pPr>
        <w:spacing w:line="360" w:lineRule="auto"/>
        <w:rPr>
          <w:rFonts w:ascii="仿宋" w:hAnsi="仿宋" w:cs="仿宋"/>
        </w:rPr>
      </w:pPr>
      <w:r>
        <w:rPr>
          <w:rFonts w:hint="eastAsia" w:ascii="仿宋" w:hAnsi="仿宋" w:cs="仿宋"/>
        </w:rPr>
        <w:t>3.具有履行合同所必须的设备和专业技术能力；</w:t>
      </w:r>
    </w:p>
    <w:p>
      <w:pPr>
        <w:spacing w:line="360" w:lineRule="auto"/>
        <w:rPr>
          <w:rFonts w:ascii="仿宋" w:hAnsi="仿宋" w:cs="仿宋"/>
        </w:rPr>
      </w:pPr>
      <w:r>
        <w:rPr>
          <w:rFonts w:hint="eastAsia" w:ascii="仿宋" w:hAnsi="仿宋" w:cs="仿宋"/>
        </w:rPr>
        <w:t>4.具有依法缴纳税收和社会保障资金的良好记录；</w:t>
      </w:r>
    </w:p>
    <w:p>
      <w:pPr>
        <w:spacing w:line="360" w:lineRule="auto"/>
        <w:rPr>
          <w:rFonts w:ascii="仿宋" w:hAnsi="仿宋" w:cs="仿宋"/>
        </w:rPr>
      </w:pPr>
      <w:r>
        <w:rPr>
          <w:rFonts w:hint="eastAsia" w:ascii="仿宋" w:hAnsi="仿宋" w:cs="仿宋"/>
        </w:rPr>
        <w:t>5.参加本次政府采购活动前三年内，在经营活动中没有重大违法记录;</w:t>
      </w:r>
    </w:p>
    <w:p>
      <w:pPr>
        <w:spacing w:line="360" w:lineRule="auto"/>
        <w:rPr>
          <w:rFonts w:ascii="仿宋" w:hAnsi="仿宋" w:cs="仿宋"/>
        </w:rPr>
      </w:pPr>
      <w:r>
        <w:rPr>
          <w:rFonts w:hint="eastAsia" w:ascii="仿宋" w:hAnsi="仿宋" w:cs="仿宋"/>
        </w:rPr>
        <w:t>6.符合法律、行政法规规定的其他条件；</w:t>
      </w:r>
    </w:p>
    <w:p>
      <w:pPr>
        <w:spacing w:line="360" w:lineRule="auto"/>
        <w:rPr>
          <w:rFonts w:ascii="仿宋" w:hAnsi="仿宋" w:cs="仿宋"/>
        </w:rPr>
      </w:pPr>
      <w:r>
        <w:rPr>
          <w:rFonts w:hint="eastAsia" w:ascii="仿宋" w:hAnsi="仿宋" w:cs="仿宋"/>
        </w:rPr>
        <w:t>7.本项目不允许联合体参加；</w:t>
      </w:r>
      <w:bookmarkStart w:id="8" w:name="_Toc36646668"/>
    </w:p>
    <w:bookmarkEnd w:id="2"/>
    <w:bookmarkEnd w:id="8"/>
    <w:p>
      <w:pPr>
        <w:pStyle w:val="18"/>
        <w:spacing w:before="0" w:after="0" w:line="240" w:lineRule="auto"/>
        <w:ind w:firstLine="640"/>
        <w:outlineLvl w:val="9"/>
        <w:rPr>
          <w:rFonts w:ascii="仿宋" w:hAnsi="仿宋"/>
        </w:rPr>
      </w:pPr>
      <w:bookmarkStart w:id="9" w:name="_Toc36646669"/>
    </w:p>
    <w:p>
      <w:pPr>
        <w:pStyle w:val="18"/>
        <w:spacing w:before="0" w:after="0" w:line="240" w:lineRule="auto"/>
        <w:ind w:firstLine="640"/>
        <w:rPr>
          <w:rFonts w:ascii="仿宋" w:hAnsi="仿宋"/>
        </w:rPr>
      </w:pPr>
      <w:r>
        <w:rPr>
          <w:rFonts w:hint="eastAsia" w:ascii="仿宋" w:hAnsi="仿宋"/>
        </w:rPr>
        <w:t>第三章  采购项目技术、服务、及其他商务要求</w:t>
      </w:r>
      <w:bookmarkEnd w:id="9"/>
    </w:p>
    <w:p>
      <w:pPr>
        <w:pStyle w:val="4"/>
        <w:keepNext w:val="0"/>
        <w:keepLines w:val="0"/>
        <w:spacing w:before="0" w:after="0" w:line="360" w:lineRule="auto"/>
        <w:ind w:firstLine="118" w:firstLineChars="49"/>
        <w:jc w:val="left"/>
        <w:rPr>
          <w:rFonts w:ascii="仿宋" w:hAnsi="仿宋"/>
          <w:sz w:val="24"/>
          <w:szCs w:val="24"/>
        </w:rPr>
      </w:pPr>
    </w:p>
    <w:p>
      <w:pPr>
        <w:spacing w:line="360" w:lineRule="auto"/>
        <w:rPr>
          <w:rFonts w:ascii="仿宋" w:hAnsi="仿宋" w:cs="仿宋"/>
          <w:b/>
          <w:bCs/>
        </w:rPr>
      </w:pPr>
      <w:bookmarkStart w:id="10" w:name="PO_默认文件内容_27"/>
      <w:r>
        <w:rPr>
          <w:rFonts w:hint="eastAsia" w:ascii="仿宋" w:hAnsi="仿宋" w:cs="仿宋"/>
          <w:b/>
          <w:bCs/>
        </w:rPr>
        <w:t>前提：本章采购需求中标注“★”号的条款为本次磋商采购项目的实质性要求，供应商应全部满足。</w:t>
      </w:r>
    </w:p>
    <w:bookmarkEnd w:id="10"/>
    <w:p>
      <w:pPr>
        <w:keepNext/>
        <w:keepLines/>
        <w:spacing w:before="260" w:after="260"/>
        <w:ind w:firstLine="477" w:firstLineChars="198"/>
        <w:jc w:val="both"/>
        <w:outlineLvl w:val="1"/>
        <w:rPr>
          <w:rFonts w:ascii="仿宋" w:hAnsi="仿宋"/>
          <w:bCs/>
        </w:rPr>
      </w:pPr>
      <w:r>
        <w:rPr>
          <w:rFonts w:hint="eastAsia" w:ascii="仿宋" w:hAnsi="仿宋"/>
          <w:b/>
          <w:bCs/>
        </w:rPr>
        <w:t>一、项目概述</w:t>
      </w:r>
    </w:p>
    <w:p>
      <w:pPr>
        <w:widowControl/>
        <w:rPr>
          <w:rFonts w:ascii="仿宋" w:hAnsi="仿宋"/>
        </w:rPr>
      </w:pPr>
      <w:r>
        <w:rPr>
          <w:rFonts w:hint="eastAsia" w:ascii="仿宋" w:hAnsi="仿宋"/>
        </w:rPr>
        <w:t>医院计划进行门诊医技综合楼升级改造，优化门诊医技楼的医学流程，</w:t>
      </w:r>
      <w:r>
        <w:rPr>
          <w:rFonts w:ascii="仿宋" w:hAnsi="仿宋" w:cs="仿宋"/>
          <w:color w:val="000000"/>
          <w:kern w:val="0"/>
        </w:rPr>
        <w:t>最终达到一所集科研、教学、医疗为一体三级</w:t>
      </w:r>
      <w:r>
        <w:rPr>
          <w:rFonts w:hint="eastAsia" w:ascii="仿宋" w:hAnsi="仿宋" w:cs="仿宋"/>
          <w:color w:val="000000"/>
          <w:kern w:val="0"/>
          <w:lang w:eastAsia="zh-CN"/>
        </w:rPr>
        <w:t>综合</w:t>
      </w:r>
      <w:r>
        <w:rPr>
          <w:rFonts w:ascii="仿宋" w:hAnsi="仿宋" w:cs="仿宋"/>
          <w:color w:val="000000"/>
          <w:kern w:val="0"/>
        </w:rPr>
        <w:t>医院的标准</w:t>
      </w:r>
      <w:r>
        <w:rPr>
          <w:rFonts w:hint="eastAsia" w:ascii="仿宋" w:hAnsi="仿宋"/>
        </w:rPr>
        <w:t>。</w:t>
      </w:r>
    </w:p>
    <w:p>
      <w:pPr>
        <w:keepNext/>
        <w:keepLines/>
        <w:numPr>
          <w:ilvl w:val="0"/>
          <w:numId w:val="1"/>
        </w:numPr>
        <w:spacing w:beforeLines="20" w:afterLines="20" w:line="360" w:lineRule="auto"/>
        <w:ind w:firstLine="477" w:firstLineChars="198"/>
        <w:jc w:val="both"/>
        <w:outlineLvl w:val="1"/>
        <w:rPr>
          <w:rFonts w:ascii="仿宋" w:hAnsi="仿宋"/>
          <w:b/>
          <w:bCs/>
        </w:rPr>
      </w:pPr>
      <w:r>
        <w:rPr>
          <w:rFonts w:hint="eastAsia" w:ascii="仿宋" w:hAnsi="仿宋"/>
          <w:b/>
          <w:bCs/>
        </w:rPr>
        <w:t>技术、服务要求</w:t>
      </w:r>
    </w:p>
    <w:p>
      <w:pPr>
        <w:pStyle w:val="62"/>
        <w:numPr>
          <w:ilvl w:val="0"/>
          <w:numId w:val="2"/>
        </w:numPr>
        <w:spacing w:line="360" w:lineRule="auto"/>
        <w:ind w:left="720" w:leftChars="0" w:firstLine="0" w:firstLineChars="0"/>
        <w:contextualSpacing/>
        <w:rPr>
          <w:rFonts w:hint="eastAsia" w:ascii="仿宋" w:hAnsi="仿宋" w:cs="Times New Roman"/>
        </w:rPr>
      </w:pPr>
      <w:r>
        <w:rPr>
          <w:rFonts w:hint="eastAsia" w:ascii="仿宋" w:hAnsi="仿宋" w:cs="Times New Roman"/>
        </w:rPr>
        <w:t>设计内容：门诊医技综合楼</w:t>
      </w:r>
      <w:r>
        <w:rPr>
          <w:rFonts w:hint="eastAsia" w:ascii="仿宋" w:hAnsi="仿宋" w:cs="Times New Roman"/>
          <w:lang w:eastAsia="zh-CN"/>
        </w:rPr>
        <w:t>一、二、三楼</w:t>
      </w:r>
      <w:r>
        <w:rPr>
          <w:rFonts w:hint="eastAsia" w:ascii="仿宋" w:hAnsi="仿宋" w:cs="Times New Roman"/>
        </w:rPr>
        <w:t>医疗工艺</w:t>
      </w:r>
      <w:r>
        <w:rPr>
          <w:rFonts w:hint="eastAsia" w:ascii="仿宋" w:hAnsi="仿宋" w:cs="Times New Roman"/>
          <w:lang w:eastAsia="zh-CN"/>
        </w:rPr>
        <w:t>二、三</w:t>
      </w:r>
      <w:r>
        <w:rPr>
          <w:rFonts w:hint="eastAsia" w:ascii="仿宋" w:hAnsi="仿宋" w:cs="Times New Roman"/>
        </w:rPr>
        <w:t>级流程设计。</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lang w:eastAsia="zh-CN"/>
        </w:rPr>
        <w:t>（</w:t>
      </w:r>
      <w:r>
        <w:rPr>
          <w:rFonts w:hint="eastAsia" w:ascii="仿宋" w:hAnsi="仿宋" w:cs="Times New Roman"/>
          <w:color w:val="0000FF"/>
          <w:lang w:val="en-US" w:eastAsia="zh-CN"/>
        </w:rPr>
        <w:t>1</w:t>
      </w:r>
      <w:r>
        <w:rPr>
          <w:rFonts w:hint="eastAsia" w:ascii="仿宋" w:hAnsi="仿宋" w:cs="Times New Roman"/>
          <w:color w:val="0000FF"/>
          <w:lang w:eastAsia="zh-CN"/>
        </w:rPr>
        <w:t>）</w:t>
      </w:r>
      <w:r>
        <w:rPr>
          <w:rFonts w:hint="eastAsia" w:ascii="仿宋" w:hAnsi="仿宋" w:cs="Times New Roman"/>
          <w:color w:val="0000FF"/>
        </w:rPr>
        <w:t>二级工艺流程规划阶段</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Ø确定二级流程平面布置方案、二级流程图</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Ø完成各类医疗流程分析</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Ø确定二级流程中院感分区及通道组织</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Ø确定各医疗分区组团功能</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lang w:eastAsia="zh-CN"/>
        </w:rPr>
        <w:t>（</w:t>
      </w:r>
      <w:r>
        <w:rPr>
          <w:rFonts w:hint="eastAsia" w:ascii="仿宋" w:hAnsi="仿宋" w:cs="Times New Roman"/>
          <w:color w:val="0000FF"/>
          <w:lang w:val="en-US" w:eastAsia="zh-CN"/>
        </w:rPr>
        <w:t>2</w:t>
      </w:r>
      <w:r>
        <w:rPr>
          <w:rFonts w:hint="eastAsia" w:ascii="仿宋" w:hAnsi="仿宋" w:cs="Times New Roman"/>
          <w:color w:val="0000FF"/>
          <w:lang w:eastAsia="zh-CN"/>
        </w:rPr>
        <w:t>）</w:t>
      </w:r>
      <w:r>
        <w:rPr>
          <w:rFonts w:hint="eastAsia" w:ascii="仿宋" w:hAnsi="仿宋" w:cs="Times New Roman"/>
          <w:color w:val="0000FF"/>
        </w:rPr>
        <w:t>三级工艺流程规划阶段</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Ø确定三级流程平面布置方案、三级流程图</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Ø完成各功能房间三级流程分析</w:t>
      </w:r>
    </w:p>
    <w:p>
      <w:pPr>
        <w:pStyle w:val="62"/>
        <w:numPr>
          <w:numId w:val="0"/>
        </w:numPr>
        <w:spacing w:line="360" w:lineRule="auto"/>
        <w:ind w:left="720" w:leftChars="0"/>
        <w:contextualSpacing/>
        <w:rPr>
          <w:rFonts w:hint="eastAsia" w:ascii="仿宋" w:hAnsi="仿宋" w:cs="Times New Roman"/>
          <w:color w:val="0000FF"/>
        </w:rPr>
      </w:pPr>
      <w:r>
        <w:rPr>
          <w:rFonts w:hint="eastAsia" w:ascii="仿宋" w:hAnsi="仿宋" w:cs="Times New Roman"/>
          <w:color w:val="0000FF"/>
        </w:rPr>
        <w:t>Ø确定三级流程中院感分区及通道组织</w:t>
      </w:r>
    </w:p>
    <w:p>
      <w:pPr>
        <w:pStyle w:val="62"/>
        <w:numPr>
          <w:numId w:val="0"/>
        </w:numPr>
        <w:spacing w:line="360" w:lineRule="auto"/>
        <w:ind w:left="720" w:leftChars="0"/>
        <w:contextualSpacing/>
        <w:rPr>
          <w:rFonts w:hint="eastAsia" w:ascii="仿宋" w:hAnsi="仿宋" w:cs="Times New Roman"/>
        </w:rPr>
      </w:pPr>
      <w:r>
        <w:rPr>
          <w:rFonts w:hint="eastAsia" w:ascii="仿宋" w:hAnsi="仿宋" w:cs="Times New Roman"/>
          <w:color w:val="0000FF"/>
        </w:rPr>
        <w:t xml:space="preserve">Ø确定主要设备、家具及水盆在平面上的点位 </w:t>
      </w:r>
      <w:r>
        <w:rPr>
          <w:rFonts w:hint="eastAsia" w:ascii="仿宋" w:hAnsi="仿宋" w:cs="Times New Roman"/>
        </w:rPr>
        <w:t xml:space="preserve"> </w:t>
      </w:r>
    </w:p>
    <w:p>
      <w:pPr>
        <w:pStyle w:val="62"/>
        <w:spacing w:line="360" w:lineRule="auto"/>
        <w:ind w:firstLine="720" w:firstLineChars="300"/>
        <w:contextualSpacing/>
        <w:rPr>
          <w:rFonts w:ascii="仿宋" w:hAnsi="仿宋" w:cs="Times New Roman"/>
        </w:rPr>
      </w:pPr>
      <w:r>
        <w:rPr>
          <w:rFonts w:ascii="仿宋" w:hAnsi="仿宋" w:cs="Times New Roman"/>
        </w:rPr>
        <w:t>2.</w:t>
      </w:r>
      <w:r>
        <w:rPr>
          <w:rFonts w:hint="eastAsia" w:ascii="仿宋" w:hAnsi="仿宋" w:cs="Times New Roman"/>
        </w:rPr>
        <w:t>设计单位应向医院交付的设计资料及文件：</w:t>
      </w:r>
    </w:p>
    <w:tbl>
      <w:tblPr>
        <w:tblStyle w:val="21"/>
        <w:tblW w:w="5000" w:type="pct"/>
        <w:jc w:val="center"/>
        <w:tblLayout w:type="autofit"/>
        <w:tblCellMar>
          <w:top w:w="0" w:type="dxa"/>
          <w:left w:w="45" w:type="dxa"/>
          <w:bottom w:w="0" w:type="dxa"/>
          <w:right w:w="45" w:type="dxa"/>
        </w:tblCellMar>
      </w:tblPr>
      <w:tblGrid>
        <w:gridCol w:w="782"/>
        <w:gridCol w:w="2562"/>
        <w:gridCol w:w="1698"/>
        <w:gridCol w:w="919"/>
        <w:gridCol w:w="3156"/>
      </w:tblGrid>
      <w:tr>
        <w:tblPrEx>
          <w:tblCellMar>
            <w:top w:w="0" w:type="dxa"/>
            <w:left w:w="45" w:type="dxa"/>
            <w:bottom w:w="0" w:type="dxa"/>
            <w:right w:w="45" w:type="dxa"/>
          </w:tblCellMar>
        </w:tblPrEx>
        <w:trPr>
          <w:trHeight w:val="638" w:hRule="atLeast"/>
          <w:jc w:val="center"/>
        </w:trPr>
        <w:tc>
          <w:tcPr>
            <w:tcW w:w="429"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ind w:firstLine="0" w:firstLineChars="0"/>
              <w:jc w:val="center"/>
              <w:rPr>
                <w:rFonts w:ascii="仿宋" w:hAnsi="仿宋" w:cs="宋体"/>
                <w:szCs w:val="22"/>
              </w:rPr>
            </w:pPr>
            <w:r>
              <w:rPr>
                <w:rFonts w:hint="eastAsia" w:ascii="仿宋" w:hAnsi="仿宋" w:cs="宋体"/>
                <w:szCs w:val="22"/>
              </w:rPr>
              <w:t>序号</w:t>
            </w:r>
          </w:p>
        </w:tc>
        <w:tc>
          <w:tcPr>
            <w:tcW w:w="1405"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ind w:firstLine="0" w:firstLineChars="0"/>
              <w:jc w:val="center"/>
              <w:rPr>
                <w:rFonts w:ascii="仿宋" w:hAnsi="仿宋" w:cs="宋体"/>
                <w:szCs w:val="22"/>
              </w:rPr>
            </w:pPr>
            <w:r>
              <w:rPr>
                <w:rFonts w:hint="eastAsia" w:ascii="仿宋" w:hAnsi="仿宋" w:cs="宋体"/>
                <w:szCs w:val="22"/>
              </w:rPr>
              <w:t>设计资料及文件名称</w:t>
            </w:r>
          </w:p>
        </w:tc>
        <w:tc>
          <w:tcPr>
            <w:tcW w:w="931"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jc w:val="center"/>
              <w:rPr>
                <w:rFonts w:ascii="仿宋" w:hAnsi="仿宋" w:cs="宋体"/>
                <w:szCs w:val="22"/>
              </w:rPr>
            </w:pPr>
            <w:r>
              <w:rPr>
                <w:rFonts w:hint="eastAsia" w:ascii="仿宋" w:hAnsi="仿宋" w:cs="宋体"/>
                <w:szCs w:val="22"/>
              </w:rPr>
              <w:t>设计成果</w:t>
            </w:r>
          </w:p>
        </w:tc>
        <w:tc>
          <w:tcPr>
            <w:tcW w:w="504" w:type="pct"/>
            <w:tcBorders>
              <w:top w:val="threeDEmboss" w:color="C0C0C0" w:sz="6" w:space="0"/>
              <w:left w:val="threeDEmboss" w:color="C0C0C0" w:sz="6" w:space="0"/>
              <w:bottom w:val="threeDEmboss" w:color="C0C0C0" w:sz="6" w:space="0"/>
              <w:right w:val="threeDEmboss" w:color="C0C0C0" w:sz="6" w:space="0"/>
            </w:tcBorders>
            <w:vAlign w:val="center"/>
          </w:tcPr>
          <w:p>
            <w:pPr>
              <w:ind w:firstLine="0" w:firstLineChars="0"/>
              <w:jc w:val="center"/>
              <w:rPr>
                <w:rFonts w:ascii="仿宋" w:hAnsi="仿宋" w:cs="宋体"/>
                <w:szCs w:val="22"/>
              </w:rPr>
            </w:pPr>
            <w:r>
              <w:rPr>
                <w:rFonts w:hint="eastAsia" w:ascii="仿宋" w:hAnsi="仿宋" w:cs="宋体"/>
                <w:szCs w:val="22"/>
              </w:rPr>
              <w:t>份数</w:t>
            </w:r>
          </w:p>
        </w:tc>
        <w:tc>
          <w:tcPr>
            <w:tcW w:w="1729"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jc w:val="center"/>
              <w:rPr>
                <w:rFonts w:ascii="仿宋" w:hAnsi="仿宋" w:cs="宋体"/>
                <w:szCs w:val="22"/>
              </w:rPr>
            </w:pPr>
            <w:r>
              <w:rPr>
                <w:rFonts w:hint="eastAsia" w:ascii="仿宋" w:hAnsi="仿宋" w:cs="宋体"/>
                <w:szCs w:val="22"/>
              </w:rPr>
              <w:t>有关事宜</w:t>
            </w:r>
          </w:p>
        </w:tc>
      </w:tr>
      <w:tr>
        <w:tblPrEx>
          <w:tblCellMar>
            <w:top w:w="0" w:type="dxa"/>
            <w:left w:w="45" w:type="dxa"/>
            <w:bottom w:w="0" w:type="dxa"/>
            <w:right w:w="45" w:type="dxa"/>
          </w:tblCellMar>
        </w:tblPrEx>
        <w:trPr>
          <w:trHeight w:val="610" w:hRule="atLeast"/>
          <w:jc w:val="center"/>
        </w:trPr>
        <w:tc>
          <w:tcPr>
            <w:tcW w:w="429"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ind w:firstLine="0" w:firstLineChars="0"/>
              <w:jc w:val="center"/>
              <w:rPr>
                <w:rFonts w:ascii="仿宋" w:hAnsi="仿宋" w:cs="宋体"/>
                <w:szCs w:val="22"/>
              </w:rPr>
            </w:pPr>
            <w:r>
              <w:rPr>
                <w:rFonts w:ascii="仿宋" w:hAnsi="仿宋" w:cs="宋体"/>
                <w:szCs w:val="22"/>
              </w:rPr>
              <w:t>1</w:t>
            </w:r>
          </w:p>
        </w:tc>
        <w:tc>
          <w:tcPr>
            <w:tcW w:w="1405"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jc w:val="center"/>
              <w:rPr>
                <w:rFonts w:ascii="仿宋" w:hAnsi="仿宋" w:cs="宋体"/>
                <w:szCs w:val="22"/>
              </w:rPr>
            </w:pPr>
            <w:r>
              <w:rPr>
                <w:rFonts w:hint="eastAsia" w:ascii="仿宋" w:hAnsi="仿宋"/>
              </w:rPr>
              <w:t>医疗工艺</w:t>
            </w:r>
            <w:r>
              <w:rPr>
                <w:rFonts w:hint="eastAsia" w:ascii="仿宋" w:hAnsi="仿宋"/>
                <w:lang w:eastAsia="zh-CN"/>
              </w:rPr>
              <w:t>二、三</w:t>
            </w:r>
            <w:r>
              <w:rPr>
                <w:rFonts w:hint="eastAsia" w:ascii="仿宋" w:hAnsi="仿宋"/>
              </w:rPr>
              <w:t>级流程平面布置图</w:t>
            </w:r>
          </w:p>
        </w:tc>
        <w:tc>
          <w:tcPr>
            <w:tcW w:w="931"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jc w:val="center"/>
              <w:rPr>
                <w:rFonts w:ascii="仿宋" w:hAnsi="仿宋" w:cs="宋体"/>
                <w:szCs w:val="22"/>
              </w:rPr>
            </w:pPr>
            <w:r>
              <w:rPr>
                <w:rFonts w:hint="eastAsia" w:ascii="仿宋" w:hAnsi="仿宋" w:cs="宋体"/>
                <w:szCs w:val="22"/>
              </w:rPr>
              <w:t>PPT</w:t>
            </w:r>
          </w:p>
        </w:tc>
        <w:tc>
          <w:tcPr>
            <w:tcW w:w="504" w:type="pct"/>
            <w:tcBorders>
              <w:top w:val="threeDEmboss" w:color="C0C0C0" w:sz="6" w:space="0"/>
              <w:left w:val="threeDEmboss" w:color="C0C0C0" w:sz="6" w:space="0"/>
              <w:bottom w:val="threeDEmboss" w:color="C0C0C0" w:sz="6" w:space="0"/>
              <w:right w:val="threeDEmboss" w:color="C0C0C0" w:sz="6" w:space="0"/>
            </w:tcBorders>
            <w:vAlign w:val="center"/>
          </w:tcPr>
          <w:p>
            <w:pPr>
              <w:ind w:firstLine="0" w:firstLineChars="0"/>
              <w:jc w:val="center"/>
              <w:rPr>
                <w:rFonts w:ascii="仿宋" w:hAnsi="仿宋" w:cs="宋体"/>
                <w:szCs w:val="22"/>
              </w:rPr>
            </w:pPr>
            <w:r>
              <w:rPr>
                <w:rFonts w:hint="eastAsia" w:ascii="仿宋" w:hAnsi="仿宋" w:cs="宋体"/>
                <w:szCs w:val="22"/>
              </w:rPr>
              <w:t>1</w:t>
            </w:r>
          </w:p>
        </w:tc>
        <w:tc>
          <w:tcPr>
            <w:tcW w:w="1729"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jc w:val="center"/>
              <w:rPr>
                <w:rFonts w:ascii="仿宋" w:hAnsi="仿宋" w:cs="宋体"/>
                <w:szCs w:val="22"/>
              </w:rPr>
            </w:pPr>
            <w:r>
              <w:rPr>
                <w:rFonts w:hint="eastAsia" w:ascii="仿宋" w:hAnsi="仿宋" w:cs="宋体"/>
                <w:szCs w:val="22"/>
              </w:rPr>
              <w:t>PPT/PDF格式电子文档</w:t>
            </w:r>
          </w:p>
        </w:tc>
      </w:tr>
      <w:tr>
        <w:tblPrEx>
          <w:tblCellMar>
            <w:top w:w="0" w:type="dxa"/>
            <w:left w:w="45" w:type="dxa"/>
            <w:bottom w:w="0" w:type="dxa"/>
            <w:right w:w="45" w:type="dxa"/>
          </w:tblCellMar>
        </w:tblPrEx>
        <w:trPr>
          <w:trHeight w:val="638" w:hRule="atLeast"/>
          <w:jc w:val="center"/>
        </w:trPr>
        <w:tc>
          <w:tcPr>
            <w:tcW w:w="429" w:type="pct"/>
            <w:tcBorders>
              <w:top w:val="threeDEmboss" w:color="C0C0C0" w:sz="6" w:space="0"/>
              <w:left w:val="threeDEmboss" w:color="C0C0C0" w:sz="6" w:space="0"/>
              <w:bottom w:val="threeDEmboss" w:color="C0C0C0" w:sz="6" w:space="0"/>
              <w:right w:val="threeDEmboss" w:color="C0C0C0" w:sz="6" w:space="0"/>
            </w:tcBorders>
            <w:vAlign w:val="center"/>
          </w:tcPr>
          <w:p>
            <w:pPr>
              <w:spacing w:beforeLines="30"/>
              <w:ind w:firstLine="0" w:firstLineChars="0"/>
              <w:jc w:val="center"/>
              <w:rPr>
                <w:rFonts w:ascii="仿宋" w:hAnsi="仿宋" w:cs="宋体"/>
                <w:szCs w:val="22"/>
              </w:rPr>
            </w:pPr>
            <w:r>
              <w:rPr>
                <w:rFonts w:ascii="仿宋" w:hAnsi="仿宋" w:cs="宋体"/>
                <w:szCs w:val="22"/>
              </w:rPr>
              <w:t>说明</w:t>
            </w:r>
          </w:p>
        </w:tc>
        <w:tc>
          <w:tcPr>
            <w:tcW w:w="4570" w:type="pct"/>
            <w:gridSpan w:val="4"/>
            <w:tcBorders>
              <w:top w:val="threeDEmboss" w:color="C0C0C0" w:sz="6" w:space="0"/>
              <w:left w:val="threeDEmboss" w:color="C0C0C0" w:sz="6" w:space="0"/>
              <w:bottom w:val="threeDEmboss" w:color="C0C0C0" w:sz="6" w:space="0"/>
              <w:right w:val="threeDEmboss" w:color="C0C0C0" w:sz="6" w:space="0"/>
            </w:tcBorders>
            <w:vAlign w:val="center"/>
          </w:tcPr>
          <w:p>
            <w:pPr>
              <w:spacing w:beforeLines="30"/>
              <w:rPr>
                <w:rFonts w:ascii="仿宋" w:hAnsi="仿宋" w:cs="宋体"/>
                <w:szCs w:val="22"/>
              </w:rPr>
            </w:pPr>
            <w:r>
              <w:rPr>
                <w:rFonts w:hint="eastAsia" w:ascii="仿宋" w:hAnsi="仿宋" w:cs="宋体"/>
                <w:szCs w:val="22"/>
              </w:rPr>
              <w:t>所有设计成果资料均以文本</w:t>
            </w:r>
            <w:r>
              <w:rPr>
                <w:rFonts w:ascii="仿宋" w:hAnsi="仿宋" w:cs="宋体"/>
                <w:szCs w:val="22"/>
              </w:rPr>
              <w:t>或</w:t>
            </w:r>
            <w:r>
              <w:rPr>
                <w:rFonts w:hint="eastAsia" w:ascii="仿宋" w:hAnsi="仿宋" w:cs="宋体"/>
                <w:szCs w:val="22"/>
              </w:rPr>
              <w:t>电子文件形式交付。</w:t>
            </w:r>
          </w:p>
        </w:tc>
      </w:tr>
    </w:tbl>
    <w:p>
      <w:pPr>
        <w:pStyle w:val="62"/>
        <w:spacing w:line="360" w:lineRule="auto"/>
        <w:ind w:firstLine="720" w:firstLineChars="300"/>
        <w:contextualSpacing/>
        <w:rPr>
          <w:rFonts w:ascii="仿宋" w:hAnsi="仿宋" w:cs="Times New Roman"/>
        </w:rPr>
      </w:pPr>
      <w:r>
        <w:rPr>
          <w:rFonts w:ascii="仿宋" w:hAnsi="仿宋" w:cs="Times New Roman"/>
        </w:rPr>
        <w:t>3.</w:t>
      </w:r>
      <w:r>
        <w:rPr>
          <w:rFonts w:hint="eastAsia" w:ascii="仿宋" w:hAnsi="仿宋" w:cs="Times New Roman"/>
        </w:rPr>
        <w:t>医疗工艺</w:t>
      </w:r>
      <w:r>
        <w:rPr>
          <w:rFonts w:hint="eastAsia" w:ascii="仿宋" w:hAnsi="仿宋" w:cs="Times New Roman"/>
          <w:lang w:eastAsia="zh-CN"/>
        </w:rPr>
        <w:t>二、三</w:t>
      </w:r>
      <w:r>
        <w:rPr>
          <w:rFonts w:hint="eastAsia" w:ascii="仿宋" w:hAnsi="仿宋" w:cs="Times New Roman"/>
        </w:rPr>
        <w:t>级流程编制深度：</w:t>
      </w:r>
    </w:p>
    <w:p>
      <w:pPr>
        <w:keepNext/>
        <w:keepLines/>
        <w:spacing w:beforeLines="20" w:afterLines="20" w:line="360" w:lineRule="auto"/>
        <w:ind w:firstLine="475" w:firstLineChars="198"/>
        <w:jc w:val="both"/>
        <w:outlineLvl w:val="1"/>
        <w:rPr>
          <w:rFonts w:ascii="仿宋" w:hAnsi="仿宋"/>
        </w:rPr>
      </w:pPr>
      <w:r>
        <w:rPr>
          <w:rFonts w:hint="eastAsia" w:ascii="仿宋" w:hAnsi="仿宋"/>
        </w:rPr>
        <w:t>（1）、确定工艺总平面规划中各类型出入口与院内各项交通流线；</w:t>
      </w:r>
    </w:p>
    <w:p>
      <w:pPr>
        <w:keepNext/>
        <w:keepLines/>
        <w:spacing w:beforeLines="20" w:afterLines="20" w:line="360" w:lineRule="auto"/>
        <w:ind w:firstLine="475" w:firstLineChars="198"/>
        <w:jc w:val="both"/>
        <w:outlineLvl w:val="1"/>
        <w:rPr>
          <w:rFonts w:ascii="仿宋" w:hAnsi="仿宋"/>
        </w:rPr>
      </w:pPr>
      <w:r>
        <w:rPr>
          <w:rFonts w:hint="eastAsia" w:ascii="仿宋" w:hAnsi="仿宋"/>
        </w:rPr>
        <w:t>（2）、结合前期确定的学科规模与定位，确定院内医疗功能各项板块在建筑内的规划方案；</w:t>
      </w:r>
    </w:p>
    <w:p>
      <w:pPr>
        <w:keepNext/>
        <w:keepLines/>
        <w:spacing w:beforeLines="20" w:afterLines="20" w:line="360" w:lineRule="auto"/>
        <w:ind w:firstLine="475" w:firstLineChars="198"/>
        <w:jc w:val="both"/>
        <w:outlineLvl w:val="1"/>
        <w:rPr>
          <w:rFonts w:ascii="仿宋" w:hAnsi="仿宋"/>
        </w:rPr>
      </w:pPr>
      <w:r>
        <w:rPr>
          <w:rFonts w:hint="eastAsia" w:ascii="仿宋" w:hAnsi="仿宋"/>
        </w:rPr>
        <w:t>（3）、核定各功能单元轮廓线及面积指标；</w:t>
      </w:r>
    </w:p>
    <w:p>
      <w:pPr>
        <w:keepNext/>
        <w:keepLines/>
        <w:spacing w:beforeLines="20" w:afterLines="20" w:line="360" w:lineRule="auto"/>
        <w:ind w:firstLine="475" w:firstLineChars="198"/>
        <w:jc w:val="both"/>
        <w:outlineLvl w:val="1"/>
        <w:rPr>
          <w:rFonts w:ascii="仿宋" w:hAnsi="仿宋"/>
        </w:rPr>
      </w:pPr>
      <w:r>
        <w:rPr>
          <w:rFonts w:hint="eastAsia" w:ascii="仿宋" w:hAnsi="仿宋"/>
        </w:rPr>
        <w:t>（4）、确定院内各类人流、物流等交通流；</w:t>
      </w:r>
    </w:p>
    <w:p>
      <w:pPr>
        <w:keepNext/>
        <w:keepLines/>
        <w:spacing w:beforeLines="20" w:afterLines="20" w:line="360" w:lineRule="auto"/>
        <w:ind w:firstLine="475" w:firstLineChars="198"/>
        <w:jc w:val="both"/>
        <w:outlineLvl w:val="1"/>
        <w:rPr>
          <w:rFonts w:ascii="仿宋" w:hAnsi="仿宋"/>
        </w:rPr>
      </w:pPr>
      <w:r>
        <w:rPr>
          <w:rFonts w:hint="eastAsia" w:ascii="仿宋" w:hAnsi="仿宋"/>
        </w:rPr>
        <w:t>（5）、清晰表达的各功能单元与公共区域之间的关系；</w:t>
      </w:r>
    </w:p>
    <w:p>
      <w:pPr>
        <w:keepNext/>
        <w:keepLines/>
        <w:spacing w:beforeLines="20" w:afterLines="20" w:line="360" w:lineRule="auto"/>
        <w:ind w:firstLine="477" w:firstLineChars="198"/>
        <w:jc w:val="both"/>
        <w:outlineLvl w:val="1"/>
        <w:rPr>
          <w:rFonts w:ascii="仿宋" w:hAnsi="仿宋"/>
          <w:b/>
          <w:bCs/>
        </w:rPr>
      </w:pPr>
      <w:r>
        <w:rPr>
          <w:rFonts w:hint="eastAsia" w:ascii="仿宋" w:hAnsi="仿宋" w:cs="仿宋"/>
          <w:b/>
          <w:bCs/>
        </w:rPr>
        <w:t>★</w:t>
      </w:r>
      <w:r>
        <w:rPr>
          <w:rFonts w:hint="eastAsia" w:ascii="仿宋" w:hAnsi="仿宋"/>
          <w:b/>
          <w:bCs/>
        </w:rPr>
        <w:t>三、商务要求</w:t>
      </w:r>
    </w:p>
    <w:p>
      <w:pPr>
        <w:pStyle w:val="18"/>
        <w:spacing w:before="0" w:after="0" w:line="360" w:lineRule="auto"/>
        <w:ind w:left="480" w:leftChars="200" w:firstLine="0" w:firstLineChars="0"/>
        <w:jc w:val="left"/>
        <w:rPr>
          <w:rFonts w:ascii="仿宋" w:hAnsi="仿宋" w:cs="仿宋"/>
          <w:sz w:val="24"/>
        </w:rPr>
      </w:pPr>
      <w:r>
        <w:rPr>
          <w:rFonts w:hint="eastAsia" w:ascii="仿宋" w:hAnsi="仿宋" w:cs="仿宋"/>
          <w:sz w:val="24"/>
        </w:rPr>
        <w:t>（一）履约时间和地点</w:t>
      </w:r>
    </w:p>
    <w:p>
      <w:pPr>
        <w:pStyle w:val="18"/>
        <w:spacing w:before="0" w:after="0" w:line="360" w:lineRule="auto"/>
        <w:jc w:val="left"/>
        <w:rPr>
          <w:rFonts w:ascii="仿宋" w:hAnsi="仿宋" w:cs="仿宋"/>
          <w:b w:val="0"/>
          <w:bCs w:val="0"/>
          <w:sz w:val="24"/>
        </w:rPr>
      </w:pPr>
      <w:r>
        <w:rPr>
          <w:rFonts w:hint="eastAsia" w:ascii="仿宋" w:hAnsi="仿宋" w:cs="仿宋"/>
          <w:b w:val="0"/>
          <w:bCs w:val="0"/>
          <w:sz w:val="24"/>
        </w:rPr>
        <w:t>1.服务期限：合同生效后</w:t>
      </w:r>
      <w:r>
        <w:rPr>
          <w:rFonts w:hint="eastAsia" w:ascii="仿宋" w:hAnsi="仿宋" w:cs="仿宋"/>
          <w:b w:val="0"/>
          <w:bCs w:val="0"/>
          <w:color w:val="0000FF"/>
          <w:sz w:val="24"/>
        </w:rPr>
        <w:t>2</w:t>
      </w:r>
      <w:r>
        <w:rPr>
          <w:rFonts w:hint="eastAsia" w:ascii="仿宋" w:hAnsi="仿宋" w:cs="仿宋"/>
          <w:b w:val="0"/>
          <w:bCs w:val="0"/>
          <w:color w:val="0000FF"/>
          <w:sz w:val="24"/>
          <w:lang w:val="en-US" w:eastAsia="zh-CN"/>
        </w:rPr>
        <w:t>0</w:t>
      </w:r>
      <w:r>
        <w:rPr>
          <w:rFonts w:hint="eastAsia" w:ascii="仿宋" w:hAnsi="仿宋" w:cs="仿宋"/>
          <w:b w:val="0"/>
          <w:bCs w:val="0"/>
          <w:color w:val="0000FF"/>
          <w:sz w:val="24"/>
        </w:rPr>
        <w:t>个</w:t>
      </w:r>
      <w:r>
        <w:rPr>
          <w:rFonts w:hint="eastAsia" w:ascii="仿宋" w:hAnsi="仿宋" w:cs="仿宋"/>
          <w:b w:val="0"/>
          <w:bCs w:val="0"/>
          <w:sz w:val="24"/>
        </w:rPr>
        <w:t>日历日内完成。</w:t>
      </w:r>
    </w:p>
    <w:p>
      <w:pPr>
        <w:pStyle w:val="18"/>
        <w:spacing w:before="0" w:after="0" w:line="360" w:lineRule="auto"/>
        <w:jc w:val="left"/>
        <w:rPr>
          <w:rFonts w:ascii="仿宋" w:hAnsi="仿宋" w:cs="仿宋"/>
          <w:b w:val="0"/>
          <w:bCs w:val="0"/>
          <w:sz w:val="24"/>
        </w:rPr>
      </w:pPr>
      <w:r>
        <w:rPr>
          <w:rFonts w:hint="eastAsia" w:ascii="仿宋" w:hAnsi="仿宋" w:cs="仿宋"/>
          <w:b w:val="0"/>
          <w:bCs w:val="0"/>
          <w:sz w:val="24"/>
        </w:rPr>
        <w:t>2.服务地点： 蓬安县人民医院。</w:t>
      </w:r>
    </w:p>
    <w:p>
      <w:pPr>
        <w:pStyle w:val="18"/>
        <w:spacing w:before="0" w:after="0" w:line="360" w:lineRule="auto"/>
        <w:ind w:left="480" w:leftChars="200" w:firstLine="0" w:firstLineChars="0"/>
        <w:jc w:val="left"/>
        <w:rPr>
          <w:rFonts w:ascii="仿宋" w:hAnsi="仿宋" w:cs="仿宋"/>
          <w:sz w:val="24"/>
        </w:rPr>
      </w:pPr>
      <w:r>
        <w:rPr>
          <w:rFonts w:hint="eastAsia" w:ascii="仿宋" w:hAnsi="仿宋" w:cs="仿宋"/>
          <w:sz w:val="24"/>
        </w:rPr>
        <w:t>（二）付款方式</w:t>
      </w:r>
    </w:p>
    <w:p>
      <w:pPr>
        <w:pStyle w:val="18"/>
        <w:spacing w:before="0" w:after="0" w:line="360" w:lineRule="auto"/>
        <w:jc w:val="left"/>
        <w:rPr>
          <w:rFonts w:ascii="仿宋" w:hAnsi="仿宋" w:cs="仿宋"/>
          <w:b w:val="0"/>
          <w:bCs w:val="0"/>
          <w:sz w:val="24"/>
        </w:rPr>
      </w:pPr>
      <w:r>
        <w:rPr>
          <w:rFonts w:hint="eastAsia" w:ascii="仿宋" w:hAnsi="仿宋" w:cs="仿宋"/>
          <w:b w:val="0"/>
          <w:bCs w:val="0"/>
          <w:sz w:val="24"/>
        </w:rPr>
        <w:t xml:space="preserve"> 合同签订后，供应商向采购人提交正式成果，通过采购人</w:t>
      </w:r>
      <w:r>
        <w:rPr>
          <w:rFonts w:hint="eastAsia" w:ascii="仿宋" w:hAnsi="仿宋" w:cs="仿宋"/>
          <w:b w:val="0"/>
          <w:bCs w:val="0"/>
          <w:sz w:val="24"/>
          <w:lang w:eastAsia="zh-CN"/>
        </w:rPr>
        <w:t>验收</w:t>
      </w:r>
      <w:r>
        <w:rPr>
          <w:rFonts w:hint="eastAsia" w:ascii="仿宋" w:hAnsi="仿宋" w:cs="仿宋"/>
          <w:b w:val="0"/>
          <w:bCs w:val="0"/>
          <w:sz w:val="24"/>
        </w:rPr>
        <w:t>后，采购人在收到供应商开具的等额有效发票后一次性支付合同总金额的100%。</w:t>
      </w:r>
    </w:p>
    <w:p>
      <w:pPr>
        <w:pStyle w:val="18"/>
        <w:spacing w:before="0" w:after="0" w:line="360" w:lineRule="auto"/>
        <w:jc w:val="left"/>
        <w:rPr>
          <w:rFonts w:ascii="仿宋" w:hAnsi="仿宋" w:cs="仿宋"/>
          <w:sz w:val="24"/>
        </w:rPr>
      </w:pPr>
      <w:r>
        <w:rPr>
          <w:rFonts w:hint="eastAsia" w:ascii="仿宋" w:hAnsi="仿宋" w:cs="仿宋"/>
          <w:sz w:val="24"/>
        </w:rPr>
        <w:t>（三）验收方法</w:t>
      </w:r>
    </w:p>
    <w:bookmarkEnd w:id="3"/>
    <w:bookmarkEnd w:id="4"/>
    <w:bookmarkEnd w:id="5"/>
    <w:bookmarkEnd w:id="6"/>
    <w:bookmarkEnd w:id="7"/>
    <w:p>
      <w:pPr>
        <w:rPr>
          <w:rFonts w:ascii="仿宋" w:hAnsi="仿宋" w:cs="仿宋"/>
        </w:rPr>
      </w:pPr>
      <w:bookmarkStart w:id="11" w:name="_Toc36646670"/>
      <w:bookmarkStart w:id="12" w:name="_Toc217446057"/>
      <w:bookmarkStart w:id="13" w:name="_Toc183682369"/>
      <w:bookmarkStart w:id="14" w:name="_Toc183582232"/>
      <w:r>
        <w:rPr>
          <w:rFonts w:hint="eastAsia" w:ascii="仿宋" w:hAnsi="仿宋" w:cs="仿宋"/>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18"/>
        <w:spacing w:before="0" w:after="0" w:line="240" w:lineRule="auto"/>
        <w:ind w:firstLine="640"/>
        <w:rPr>
          <w:rFonts w:ascii="仿宋" w:hAnsi="仿宋"/>
        </w:rPr>
      </w:pPr>
      <w:r>
        <w:rPr>
          <w:rFonts w:hint="eastAsia" w:ascii="仿宋" w:hAnsi="仿宋"/>
        </w:rPr>
        <w:t>第四章  评审方法</w:t>
      </w:r>
    </w:p>
    <w:bookmarkEnd w:id="11"/>
    <w:p>
      <w:pPr>
        <w:ind w:firstLine="0" w:firstLineChars="0"/>
        <w:rPr>
          <w:rFonts w:ascii="仿宋" w:hAnsi="仿宋"/>
        </w:rPr>
      </w:pPr>
      <w:bookmarkStart w:id="15" w:name="_Toc36646671"/>
    </w:p>
    <w:bookmarkEnd w:id="15"/>
    <w:p>
      <w:pPr>
        <w:spacing w:line="360" w:lineRule="auto"/>
        <w:outlineLvl w:val="1"/>
        <w:rPr>
          <w:rFonts w:ascii="仿宋" w:hAnsi="仿宋"/>
          <w:b/>
        </w:rPr>
      </w:pPr>
      <w:bookmarkStart w:id="16" w:name="_Toc101174146"/>
      <w:bookmarkStart w:id="17" w:name="_Toc101338358"/>
      <w:bookmarkStart w:id="18" w:name="_Toc209847065"/>
      <w:bookmarkStart w:id="19" w:name="_Toc101250640"/>
      <w:bookmarkStart w:id="20" w:name="_Toc430773924"/>
      <w:bookmarkStart w:id="21" w:name="PO_默认文件内容_22"/>
      <w:r>
        <w:rPr>
          <w:rFonts w:hint="eastAsia" w:ascii="仿宋" w:hAnsi="仿宋"/>
          <w:b/>
        </w:rPr>
        <w:t>一、综合评分</w:t>
      </w:r>
    </w:p>
    <w:p>
      <w:pPr>
        <w:rPr>
          <w:rFonts w:ascii="仿宋" w:hAnsi="仿宋" w:cs="仿宋"/>
        </w:rPr>
      </w:pPr>
      <w:r>
        <w:rPr>
          <w:rFonts w:hint="eastAsia" w:ascii="仿宋" w:hAnsi="仿宋" w:cs="仿宋"/>
        </w:rPr>
        <w:t>综合评分明细表</w:t>
      </w:r>
    </w:p>
    <w:p>
      <w:pPr>
        <w:pStyle w:val="4"/>
        <w:keepNext w:val="0"/>
        <w:keepLines w:val="0"/>
        <w:spacing w:before="0" w:after="0" w:line="400" w:lineRule="exact"/>
        <w:ind w:firstLine="560"/>
        <w:rPr>
          <w:sz w:val="28"/>
          <w:szCs w:val="28"/>
        </w:rPr>
      </w:pPr>
    </w:p>
    <w:tbl>
      <w:tblPr>
        <w:tblStyle w:val="21"/>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307"/>
        <w:gridCol w:w="1020"/>
        <w:gridCol w:w="5562"/>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default" w:eastAsia="仿宋"/>
                <w:sz w:val="24"/>
                <w:szCs w:val="24"/>
                <w:lang w:val="en-US" w:eastAsia="zh-CN"/>
              </w:rPr>
            </w:pPr>
            <w:r>
              <w:rPr>
                <w:rFonts w:hint="eastAsia"/>
                <w:sz w:val="24"/>
                <w:szCs w:val="24"/>
                <w:lang w:val="en-US" w:eastAsia="zh-CN"/>
              </w:rPr>
              <w:t>序号</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sz w:val="24"/>
                <w:szCs w:val="24"/>
                <w:lang w:val="zh-CN"/>
              </w:rPr>
            </w:pPr>
            <w:r>
              <w:rPr>
                <w:rFonts w:hint="eastAsia"/>
                <w:sz w:val="24"/>
                <w:szCs w:val="24"/>
              </w:rPr>
              <w:t>评分因素及权重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sz w:val="24"/>
                <w:szCs w:val="24"/>
                <w:lang w:val="zh-CN"/>
              </w:rPr>
            </w:pPr>
            <w:r>
              <w:rPr>
                <w:rFonts w:hint="eastAsia"/>
                <w:sz w:val="24"/>
                <w:szCs w:val="24"/>
              </w:rPr>
              <w:t>分值</w:t>
            </w:r>
          </w:p>
        </w:tc>
        <w:tc>
          <w:tcPr>
            <w:tcW w:w="5562"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lang w:val="zh-CN"/>
              </w:rPr>
            </w:pPr>
            <w:r>
              <w:rPr>
                <w:rFonts w:hint="eastAsia"/>
                <w:sz w:val="24"/>
                <w:szCs w:val="24"/>
              </w:rPr>
              <w:t>评分标准</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lang w:val="zh-CN"/>
              </w:rPr>
            </w:pPr>
            <w:r>
              <w:rPr>
                <w:rFonts w:hint="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ind w:left="33" w:leftChars="0" w:firstLine="480" w:firstLineChars="200"/>
              <w:jc w:val="center"/>
              <w:rPr>
                <w:rFonts w:hint="eastAsia"/>
                <w:sz w:val="24"/>
                <w:szCs w:val="24"/>
                <w:lang w:val="zh-CN"/>
              </w:rPr>
            </w:pPr>
            <w:r>
              <w:rPr>
                <w:rFonts w:hint="eastAsia" w:ascii="宋体" w:hAnsi="宋体" w:cs="宋体"/>
                <w:kern w:val="0"/>
                <w:sz w:val="24"/>
                <w:szCs w:val="24"/>
                <w:lang w:val="en-US" w:eastAsia="zh-CN"/>
              </w:rPr>
              <w:t>1</w:t>
            </w:r>
            <w:r>
              <w:rPr>
                <w:rFonts w:hint="eastAsia" w:ascii="宋体" w:hAnsi="宋体" w:cs="宋体"/>
                <w:kern w:val="0"/>
                <w:sz w:val="24"/>
                <w:szCs w:val="24"/>
                <w:lang w:val="zh-CN"/>
              </w:rPr>
              <w:t>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color w:val="0000FF"/>
                <w:sz w:val="24"/>
                <w:szCs w:val="24"/>
              </w:rPr>
            </w:pPr>
            <w:r>
              <w:rPr>
                <w:rFonts w:hint="eastAsia"/>
                <w:color w:val="0000FF"/>
                <w:sz w:val="24"/>
                <w:szCs w:val="24"/>
                <w:lang w:val="zh-CN"/>
              </w:rPr>
              <w:t>报价</w:t>
            </w:r>
            <w:r>
              <w:rPr>
                <w:rFonts w:hint="eastAsia"/>
                <w:color w:val="0000FF"/>
                <w:sz w:val="24"/>
                <w:szCs w:val="24"/>
                <w:lang w:val="en-US" w:eastAsia="zh-CN"/>
              </w:rPr>
              <w:t>3</w:t>
            </w:r>
            <w:r>
              <w:rPr>
                <w:rFonts w:hint="eastAsia"/>
                <w:color w:val="0000FF"/>
                <w:sz w:val="24"/>
                <w:szCs w:val="24"/>
              </w:rPr>
              <w:t>0%</w:t>
            </w:r>
          </w:p>
          <w:p>
            <w:pPr>
              <w:jc w:val="center"/>
              <w:rPr>
                <w:rFonts w:hint="eastAsia"/>
                <w:color w:val="0000FF"/>
                <w:sz w:val="24"/>
                <w:szCs w:val="24"/>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color w:val="0000FF"/>
                <w:sz w:val="24"/>
                <w:szCs w:val="24"/>
                <w:lang w:val="zh-CN"/>
              </w:rPr>
            </w:pPr>
            <w:r>
              <w:rPr>
                <w:rFonts w:hint="eastAsia"/>
                <w:color w:val="0000FF"/>
                <w:sz w:val="24"/>
                <w:szCs w:val="24"/>
                <w:lang w:val="en-US" w:eastAsia="zh-CN"/>
              </w:rPr>
              <w:t>30</w:t>
            </w:r>
            <w:r>
              <w:rPr>
                <w:rFonts w:hint="eastAsia"/>
                <w:color w:val="0000FF"/>
                <w:sz w:val="24"/>
                <w:szCs w:val="24"/>
                <w:lang w:val="zh-CN"/>
              </w:rPr>
              <w:t>分</w:t>
            </w:r>
          </w:p>
        </w:tc>
        <w:tc>
          <w:tcPr>
            <w:tcW w:w="5562" w:type="dxa"/>
            <w:tcBorders>
              <w:top w:val="single" w:color="auto" w:sz="4" w:space="0"/>
              <w:left w:val="single" w:color="auto" w:sz="4" w:space="0"/>
              <w:bottom w:val="single" w:color="auto" w:sz="4" w:space="0"/>
              <w:right w:val="single" w:color="auto" w:sz="4" w:space="0"/>
            </w:tcBorders>
            <w:noWrap w:val="0"/>
            <w:vAlign w:val="top"/>
          </w:tcPr>
          <w:p>
            <w:pPr>
              <w:ind w:left="0" w:leftChars="0" w:firstLine="0" w:firstLineChars="0"/>
              <w:rPr>
                <w:rFonts w:hint="eastAsia"/>
                <w:sz w:val="24"/>
                <w:szCs w:val="24"/>
              </w:rPr>
            </w:pPr>
            <w:r>
              <w:rPr>
                <w:rFonts w:hint="eastAsia"/>
                <w:color w:val="0000FF"/>
                <w:sz w:val="24"/>
                <w:szCs w:val="24"/>
              </w:rPr>
              <w:t>满足磋商文件要求且最后报价最低的供应商的价格为磋商基准价，其价格分为满分。其他供应商的价格分统一按照下列公式计算：投标报价得分=(磋商基准价／供应商报价)×</w:t>
            </w:r>
            <w:r>
              <w:rPr>
                <w:rFonts w:hint="eastAsia"/>
                <w:color w:val="0000FF"/>
                <w:sz w:val="24"/>
                <w:szCs w:val="24"/>
                <w:lang w:val="en-US" w:eastAsia="zh-CN"/>
              </w:rPr>
              <w:t>30</w:t>
            </w:r>
            <w:r>
              <w:rPr>
                <w:rFonts w:hint="eastAsia"/>
                <w:color w:val="0000FF"/>
                <w:sz w:val="24"/>
                <w:szCs w:val="24"/>
              </w:rPr>
              <w:t>%×100</w:t>
            </w:r>
            <w:r>
              <w:rPr>
                <w:rFonts w:hint="eastAsia"/>
                <w:color w:val="0000FF"/>
                <w:sz w:val="24"/>
                <w:szCs w:val="24"/>
                <w:lang w:eastAsia="zh-CN"/>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lang w:val="zh-CN"/>
              </w:rPr>
            </w:pPr>
            <w:r>
              <w:rPr>
                <w:rFonts w:hint="eastAsia"/>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lang w:eastAsia="zh-CN"/>
              </w:rPr>
            </w:pPr>
            <w:r>
              <w:rPr>
                <w:rFonts w:hint="eastAsia"/>
                <w:sz w:val="24"/>
                <w:szCs w:val="24"/>
                <w:lang w:val="en-US" w:eastAsia="zh-CN"/>
              </w:rPr>
              <w:t>32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sz w:val="24"/>
                <w:szCs w:val="24"/>
              </w:rPr>
            </w:pPr>
            <w:r>
              <w:rPr>
                <w:rFonts w:hint="eastAsia"/>
                <w:sz w:val="24"/>
                <w:szCs w:val="24"/>
                <w:lang w:val="en-US" w:eastAsia="zh-CN"/>
              </w:rPr>
              <w:t>业绩20</w:t>
            </w:r>
            <w:r>
              <w:rPr>
                <w:rFonts w:hint="eastAsia"/>
                <w:sz w:val="24"/>
                <w:szCs w:val="24"/>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ind w:left="0" w:leftChars="0" w:firstLine="240" w:firstLineChars="100"/>
              <w:jc w:val="both"/>
              <w:rPr>
                <w:rFonts w:hint="eastAsia"/>
                <w:sz w:val="24"/>
                <w:szCs w:val="24"/>
              </w:rPr>
            </w:pPr>
            <w:r>
              <w:rPr>
                <w:rFonts w:hint="eastAsia"/>
                <w:sz w:val="24"/>
                <w:szCs w:val="24"/>
                <w:lang w:val="en-US" w:eastAsia="zh-CN"/>
              </w:rPr>
              <w:t>20</w:t>
            </w:r>
            <w:r>
              <w:rPr>
                <w:rFonts w:hint="eastAsia"/>
                <w:sz w:val="24"/>
                <w:szCs w:val="24"/>
              </w:rPr>
              <w:t>分</w:t>
            </w:r>
          </w:p>
        </w:tc>
        <w:tc>
          <w:tcPr>
            <w:tcW w:w="5562"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rPr>
            </w:pPr>
            <w:r>
              <w:rPr>
                <w:rFonts w:hint="eastAsia"/>
                <w:sz w:val="24"/>
                <w:szCs w:val="24"/>
              </w:rPr>
              <w:t>供应商（20</w:t>
            </w:r>
            <w:r>
              <w:rPr>
                <w:rFonts w:hint="eastAsia"/>
                <w:sz w:val="24"/>
                <w:szCs w:val="24"/>
                <w:lang w:val="en-US" w:eastAsia="zh-CN"/>
              </w:rPr>
              <w:t>20</w:t>
            </w:r>
            <w:r>
              <w:rPr>
                <w:rFonts w:hint="eastAsia"/>
                <w:sz w:val="24"/>
                <w:szCs w:val="24"/>
              </w:rPr>
              <w:t>年至今）具有一个类似业绩的得</w:t>
            </w:r>
            <w:r>
              <w:rPr>
                <w:rFonts w:hint="eastAsia"/>
                <w:sz w:val="24"/>
                <w:szCs w:val="24"/>
                <w:lang w:val="en-US" w:eastAsia="zh-CN"/>
              </w:rPr>
              <w:t>5</w:t>
            </w:r>
            <w:r>
              <w:rPr>
                <w:rFonts w:hint="eastAsia"/>
                <w:sz w:val="24"/>
                <w:szCs w:val="24"/>
              </w:rPr>
              <w:t>分，最多得</w:t>
            </w:r>
            <w:r>
              <w:rPr>
                <w:rFonts w:hint="eastAsia"/>
                <w:sz w:val="24"/>
                <w:szCs w:val="24"/>
                <w:lang w:val="en-US" w:eastAsia="zh-CN"/>
              </w:rPr>
              <w:t>20</w:t>
            </w:r>
            <w:r>
              <w:rPr>
                <w:rFonts w:hint="eastAsia"/>
                <w:sz w:val="24"/>
                <w:szCs w:val="24"/>
              </w:rPr>
              <w:t>分。</w:t>
            </w:r>
          </w:p>
          <w:p>
            <w:pPr>
              <w:ind w:left="0" w:leftChars="0" w:firstLine="0" w:firstLineChars="0"/>
              <w:rPr>
                <w:rFonts w:hint="eastAsia"/>
                <w:sz w:val="24"/>
                <w:szCs w:val="24"/>
              </w:rPr>
            </w:pPr>
            <w:r>
              <w:rPr>
                <w:rFonts w:hint="eastAsia"/>
                <w:sz w:val="24"/>
                <w:szCs w:val="24"/>
              </w:rPr>
              <w:t>注：以上</w:t>
            </w:r>
            <w:r>
              <w:rPr>
                <w:rFonts w:hint="eastAsia"/>
                <w:sz w:val="24"/>
                <w:szCs w:val="24"/>
                <w:lang w:val="en-US" w:eastAsia="zh-CN"/>
              </w:rPr>
              <w:t>证明材料需</w:t>
            </w:r>
            <w:r>
              <w:rPr>
                <w:rFonts w:hint="eastAsia"/>
                <w:sz w:val="24"/>
                <w:szCs w:val="24"/>
              </w:rPr>
              <w:t>提供中标通知书或合同协议书的复印件</w:t>
            </w:r>
            <w:r>
              <w:rPr>
                <w:rFonts w:hint="eastAsia"/>
                <w:sz w:val="24"/>
                <w:szCs w:val="24"/>
                <w:lang w:val="en-US" w:eastAsia="zh-CN"/>
              </w:rPr>
              <w:t>并</w:t>
            </w:r>
            <w:r>
              <w:rPr>
                <w:rFonts w:hint="eastAsia"/>
                <w:sz w:val="24"/>
                <w:szCs w:val="24"/>
              </w:rPr>
              <w:t>加盖供应商鲜章。</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rPr>
            </w:pPr>
            <w:r>
              <w:rPr>
                <w:rFonts w:hint="eastAsia"/>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lang w:val="zh-CN" w:eastAsia="zh-CN"/>
              </w:rPr>
            </w:pPr>
            <w:r>
              <w:rPr>
                <w:rFonts w:hint="eastAsia"/>
                <w:sz w:val="24"/>
                <w:szCs w:val="24"/>
                <w:lang w:val="en-US" w:eastAsia="zh-CN"/>
              </w:rPr>
              <w:t>43</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sz w:val="24"/>
                <w:szCs w:val="24"/>
              </w:rPr>
            </w:pPr>
            <w:r>
              <w:rPr>
                <w:rFonts w:hint="eastAsia"/>
                <w:sz w:val="24"/>
                <w:szCs w:val="24"/>
              </w:rPr>
              <w:t xml:space="preserve">人员配置 </w:t>
            </w:r>
            <w:r>
              <w:rPr>
                <w:rFonts w:hint="eastAsia"/>
                <w:sz w:val="24"/>
                <w:szCs w:val="24"/>
                <w:lang w:val="en-US" w:eastAsia="zh-CN"/>
              </w:rPr>
              <w:t>50</w:t>
            </w:r>
            <w:r>
              <w:rPr>
                <w:rFonts w:hint="eastAsia"/>
                <w:sz w:val="24"/>
                <w:szCs w:val="24"/>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ind w:left="0" w:leftChars="0" w:firstLine="240" w:firstLineChars="100"/>
              <w:jc w:val="both"/>
              <w:rPr>
                <w:rFonts w:hint="eastAsia"/>
                <w:sz w:val="24"/>
                <w:szCs w:val="24"/>
              </w:rPr>
            </w:pPr>
            <w:r>
              <w:rPr>
                <w:rFonts w:hint="eastAsia"/>
                <w:sz w:val="24"/>
                <w:szCs w:val="24"/>
                <w:lang w:val="en-US" w:eastAsia="zh-CN"/>
              </w:rPr>
              <w:t>50</w:t>
            </w:r>
            <w:r>
              <w:rPr>
                <w:rFonts w:hint="eastAsia"/>
                <w:sz w:val="24"/>
                <w:szCs w:val="24"/>
              </w:rPr>
              <w:t>分</w:t>
            </w:r>
          </w:p>
        </w:tc>
        <w:tc>
          <w:tcPr>
            <w:tcW w:w="5562"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lang w:val="en-US"/>
              </w:rPr>
            </w:pPr>
            <w:r>
              <w:rPr>
                <w:rFonts w:hint="eastAsia"/>
                <w:sz w:val="24"/>
                <w:szCs w:val="24"/>
                <w:lang w:val="en-US"/>
              </w:rPr>
              <w:t>拟派项目班子其他配备人员种类是否齐全、人数是否合理、满足项目需求等方面进行评价。7人及以上得</w:t>
            </w:r>
            <w:r>
              <w:rPr>
                <w:rFonts w:hint="eastAsia"/>
                <w:sz w:val="24"/>
                <w:szCs w:val="24"/>
                <w:lang w:val="en-US" w:eastAsia="zh-CN"/>
              </w:rPr>
              <w:t>5</w:t>
            </w:r>
            <w:r>
              <w:rPr>
                <w:rFonts w:hint="eastAsia"/>
                <w:sz w:val="24"/>
                <w:szCs w:val="24"/>
                <w:lang w:val="en-US"/>
              </w:rPr>
              <w:t>0分，5人及以上得</w:t>
            </w:r>
            <w:r>
              <w:rPr>
                <w:rFonts w:hint="eastAsia"/>
                <w:sz w:val="24"/>
                <w:szCs w:val="24"/>
                <w:lang w:val="en-US" w:eastAsia="zh-CN"/>
              </w:rPr>
              <w:t>40</w:t>
            </w:r>
            <w:r>
              <w:rPr>
                <w:rFonts w:hint="eastAsia"/>
                <w:sz w:val="24"/>
                <w:szCs w:val="24"/>
                <w:lang w:val="en-US"/>
              </w:rPr>
              <w:t>分，3人及以上得</w:t>
            </w:r>
            <w:r>
              <w:rPr>
                <w:rFonts w:hint="eastAsia"/>
                <w:sz w:val="24"/>
                <w:szCs w:val="24"/>
                <w:lang w:val="en-US" w:eastAsia="zh-CN"/>
              </w:rPr>
              <w:t>35</w:t>
            </w:r>
            <w:r>
              <w:rPr>
                <w:rFonts w:hint="eastAsia"/>
                <w:sz w:val="24"/>
                <w:szCs w:val="24"/>
                <w:lang w:val="en-US"/>
              </w:rPr>
              <w:t>分，无得0分，本项最多</w:t>
            </w:r>
            <w:r>
              <w:rPr>
                <w:rFonts w:hint="eastAsia"/>
                <w:sz w:val="24"/>
                <w:szCs w:val="24"/>
                <w:lang w:val="en-US" w:eastAsia="zh-CN"/>
              </w:rPr>
              <w:t>5</w:t>
            </w:r>
            <w:r>
              <w:rPr>
                <w:rFonts w:hint="eastAsia"/>
                <w:sz w:val="24"/>
                <w:szCs w:val="24"/>
                <w:lang w:val="en-US"/>
              </w:rPr>
              <w:t>0分。</w:t>
            </w:r>
          </w:p>
          <w:p>
            <w:pPr>
              <w:ind w:left="0" w:leftChars="0" w:firstLine="0" w:firstLineChars="0"/>
              <w:rPr>
                <w:rFonts w:hint="eastAsia"/>
                <w:sz w:val="24"/>
                <w:szCs w:val="24"/>
                <w:lang w:val="en-US"/>
              </w:rPr>
            </w:pPr>
            <w:r>
              <w:rPr>
                <w:rFonts w:hint="eastAsia"/>
                <w:sz w:val="24"/>
                <w:szCs w:val="24"/>
                <w:lang w:val="en-US"/>
              </w:rPr>
              <w:t>注：同一人员不重复计分，上述涉及人员需提供相关证件、证书及在职证明复印件加盖</w:t>
            </w:r>
            <w:r>
              <w:rPr>
                <w:rFonts w:hint="eastAsia"/>
                <w:color w:val="0000FF"/>
                <w:sz w:val="24"/>
                <w:szCs w:val="24"/>
                <w:lang w:val="en-US" w:eastAsia="zh-CN"/>
              </w:rPr>
              <w:t>供应商</w:t>
            </w:r>
            <w:r>
              <w:rPr>
                <w:rFonts w:hint="eastAsia"/>
                <w:sz w:val="24"/>
                <w:szCs w:val="24"/>
                <w:lang w:val="en-US"/>
              </w:rPr>
              <w:t>公章。</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hint="eastAsia"/>
                <w:sz w:val="24"/>
                <w:szCs w:val="24"/>
              </w:rPr>
            </w:pPr>
            <w:r>
              <w:rPr>
                <w:rFonts w:hint="eastAsia"/>
                <w:sz w:val="24"/>
                <w:szCs w:val="24"/>
              </w:rPr>
              <w:t>共同评分因素</w:t>
            </w:r>
          </w:p>
        </w:tc>
      </w:tr>
    </w:tbl>
    <w:p/>
    <w:p>
      <w:pPr>
        <w:ind w:firstLine="560"/>
        <w:rPr>
          <w:sz w:val="28"/>
          <w:szCs w:val="28"/>
        </w:rPr>
      </w:pPr>
      <w:r>
        <w:rPr>
          <w:rFonts w:hint="eastAsia" w:ascii="仿宋" w:hAnsi="仿宋"/>
        </w:rPr>
        <w:t>注：评分的取值按四舍五入法，保留小数点后两位。</w:t>
      </w:r>
    </w:p>
    <w:bookmarkEnd w:id="16"/>
    <w:bookmarkEnd w:id="17"/>
    <w:bookmarkEnd w:id="18"/>
    <w:bookmarkEnd w:id="19"/>
    <w:p>
      <w:pPr>
        <w:spacing w:line="360" w:lineRule="auto"/>
        <w:ind w:firstLine="360" w:firstLineChars="150"/>
        <w:rPr>
          <w:rFonts w:ascii="仿宋" w:hAnsi="仿宋"/>
        </w:rPr>
      </w:pPr>
    </w:p>
    <w:bookmarkEnd w:id="12"/>
    <w:bookmarkEnd w:id="13"/>
    <w:bookmarkEnd w:id="14"/>
    <w:bookmarkEnd w:id="20"/>
    <w:bookmarkEnd w:id="21"/>
    <w:p>
      <w:pPr>
        <w:spacing w:line="360" w:lineRule="auto"/>
        <w:ind w:firstLine="0" w:firstLineChars="0"/>
        <w:rPr>
          <w:rFonts w:ascii="仿宋" w:hAnsi="仿宋" w:cs="仿宋"/>
        </w:rPr>
      </w:pPr>
    </w:p>
    <w:sectPr>
      <w:headerReference r:id="rId5" w:type="default"/>
      <w:headerReference r:id="rId6" w:type="even"/>
      <w:footerReference r:id="rId7" w:type="even"/>
      <w:type w:val="continuous"/>
      <w:pgSz w:w="11907" w:h="16840"/>
      <w:pgMar w:top="1440" w:right="1440" w:bottom="1440" w:left="1440" w:header="567" w:footer="39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2216"/>
    </w:sdtPr>
    <w:sdtContent>
      <w:sdt>
        <w:sdtPr>
          <w:id w:val="19942215"/>
        </w:sdtPr>
        <w:sdtContent>
          <w:p>
            <w:pPr>
              <w:pStyle w:val="13"/>
              <w:tabs>
                <w:tab w:val="left" w:pos="681"/>
                <w:tab w:val="center" w:pos="4753"/>
              </w:tabs>
              <w:ind w:firstLine="360"/>
              <w:rPr>
                <w:lang w:val="zh-CN"/>
              </w:rPr>
            </w:pPr>
            <w:r>
              <w:rPr>
                <w:rFonts w:hint="eastAsia" w:ascii="仿宋" w:hAnsi="仿宋" w:cs="微软雅黑"/>
                <w:b/>
                <w:bCs/>
                <w:color w:val="3D3D3D"/>
                <w:kern w:val="0"/>
                <w:szCs w:val="21"/>
              </w:rPr>
              <w:t>成都市金牛区文汇里150号3楼307号                                              028-83228899</w:t>
            </w:r>
            <w:r>
              <w:rPr>
                <w:lang w:val="zh-CN"/>
              </w:rPr>
              <w:t xml:space="preserve"> </w:t>
            </w:r>
          </w:p>
          <w:p>
            <w:pPr>
              <w:pStyle w:val="13"/>
              <w:ind w:firstLine="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r9eMk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6T&#10;ZdanD1Bj2l3AxDS89wPmzn5AZ6Y9qGjzFwkRjKO6p4u6ckhE5Eer5WpVYUhgbL4gPnt6HiKkD9Jb&#10;ko2GRhxfUZUfP0EaU+eUXM35W21MGaFxfzkQM3tY7n3sMVtp2A0ToZ1vT8inx8k31OGiU2I+OhQ2&#10;L8lsxNnYzcYhRL3vyhblehDeHRI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16v14yQEAAJoDAAAOAAAAAAAAAAEAIAAAAB4BAABkcnMvZTJvRG9j&#10;LnhtbFBLBQYAAAAABgAGAFkBAABZBQAAAAA=&#10;">
                  <v:path/>
                  <v:fill on="f" focussize="0,0"/>
                  <v:stroke on="f" joinstyle="miter"/>
                  <v:imagedata o:title=""/>
                  <o:lock v:ext="edit"/>
                  <v:textbox inset="0mm,0mm,0mm,0mm" style="mso-fit-shape-to-text:t;">
                    <w:txbxContent>
                      <w:p>
                        <w:pPr>
                          <w:pStyle w:val="13"/>
                          <w:ind w:firstLine="360"/>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shape>
              </w:pict>
            </w:r>
          </w:p>
        </w:sdtContent>
      </w:sdt>
      <w:p>
        <w:pPr>
          <w:pStyle w:val="13"/>
          <w:ind w:firstLine="360"/>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281" w:firstLineChars="100"/>
      <w:jc w:val="both"/>
      <w:rPr>
        <w:b/>
        <w:bCs/>
        <w:color w:val="948A54" w:themeColor="background2" w:themeShade="8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ind w:firstLine="240" w:firstLineChars="100"/>
      <w:jc w:val="both"/>
      <w:rPr>
        <w:b/>
        <w:bCs/>
        <w:color w:val="948A54" w:themeColor="background2" w:themeShade="80"/>
        <w:sz w:val="28"/>
        <w:szCs w:val="28"/>
      </w:rPr>
    </w:pPr>
    <w:r>
      <w:drawing>
        <wp:inline distT="0" distB="0" distL="114300" distR="114300">
          <wp:extent cx="5175250" cy="506095"/>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175250" cy="506095"/>
                  </a:xfrm>
                  <a:prstGeom prst="rect">
                    <a:avLst/>
                  </a:prstGeom>
                  <a:noFill/>
                  <a:ln>
                    <a:noFill/>
                  </a:ln>
                </pic:spPr>
              </pic:pic>
            </a:graphicData>
          </a:graphic>
        </wp:inline>
      </w:drawing>
    </w:r>
    <w:r>
      <w:rPr>
        <w:rFonts w:hint="eastAsia"/>
        <w:b/>
        <w:bCs/>
        <w:color w:val="948A54" w:themeColor="background2"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D0A5E"/>
    <w:multiLevelType w:val="singleLevel"/>
    <w:tmpl w:val="139D0A5E"/>
    <w:lvl w:ilvl="0" w:tentative="0">
      <w:start w:val="2"/>
      <w:numFmt w:val="chineseCounting"/>
      <w:suff w:val="nothing"/>
      <w:lvlText w:val="%1、"/>
      <w:lvlJc w:val="left"/>
      <w:rPr>
        <w:rFonts w:hint="eastAsia"/>
      </w:rPr>
    </w:lvl>
  </w:abstractNum>
  <w:abstractNum w:abstractNumId="1">
    <w:nsid w:val="6C3678D4"/>
    <w:multiLevelType w:val="singleLevel"/>
    <w:tmpl w:val="6C3678D4"/>
    <w:lvl w:ilvl="0" w:tentative="0">
      <w:start w:val="1"/>
      <w:numFmt w:val="decimal"/>
      <w:lvlText w:val="%1."/>
      <w:lvlJc w:val="left"/>
      <w:pPr>
        <w:tabs>
          <w:tab w:val="left" w:pos="312"/>
        </w:tabs>
        <w:ind w:left="72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A0Yjg4YmNiMGE5M2ZjMGUyY2ZiYmYzNGUwOWMxYTcifQ=="/>
  </w:docVars>
  <w:rsids>
    <w:rsidRoot w:val="004963CF"/>
    <w:rsid w:val="000002C9"/>
    <w:rsid w:val="00007C75"/>
    <w:rsid w:val="0001125C"/>
    <w:rsid w:val="000118D6"/>
    <w:rsid w:val="00011D5F"/>
    <w:rsid w:val="00012430"/>
    <w:rsid w:val="0001607E"/>
    <w:rsid w:val="00030C25"/>
    <w:rsid w:val="000352C0"/>
    <w:rsid w:val="000364CC"/>
    <w:rsid w:val="00036A7C"/>
    <w:rsid w:val="000406A7"/>
    <w:rsid w:val="00043956"/>
    <w:rsid w:val="00045D6D"/>
    <w:rsid w:val="000464C4"/>
    <w:rsid w:val="0004746D"/>
    <w:rsid w:val="00047C44"/>
    <w:rsid w:val="00052746"/>
    <w:rsid w:val="0005534D"/>
    <w:rsid w:val="00063229"/>
    <w:rsid w:val="0006685C"/>
    <w:rsid w:val="00076F73"/>
    <w:rsid w:val="000771C9"/>
    <w:rsid w:val="00081264"/>
    <w:rsid w:val="000841FB"/>
    <w:rsid w:val="00085618"/>
    <w:rsid w:val="00092486"/>
    <w:rsid w:val="000944EF"/>
    <w:rsid w:val="000A58A7"/>
    <w:rsid w:val="000A7A94"/>
    <w:rsid w:val="000B4FC9"/>
    <w:rsid w:val="000B7D6B"/>
    <w:rsid w:val="000C038E"/>
    <w:rsid w:val="000C4C4B"/>
    <w:rsid w:val="000C5D33"/>
    <w:rsid w:val="000C65F1"/>
    <w:rsid w:val="000D0990"/>
    <w:rsid w:val="000D694B"/>
    <w:rsid w:val="000E1CC8"/>
    <w:rsid w:val="0010095E"/>
    <w:rsid w:val="001138C8"/>
    <w:rsid w:val="00115174"/>
    <w:rsid w:val="00116122"/>
    <w:rsid w:val="00123566"/>
    <w:rsid w:val="00124EBB"/>
    <w:rsid w:val="00126D89"/>
    <w:rsid w:val="00130354"/>
    <w:rsid w:val="001315D9"/>
    <w:rsid w:val="001335FB"/>
    <w:rsid w:val="0013428A"/>
    <w:rsid w:val="00135063"/>
    <w:rsid w:val="001350D9"/>
    <w:rsid w:val="00135135"/>
    <w:rsid w:val="001351B4"/>
    <w:rsid w:val="00142C9E"/>
    <w:rsid w:val="001446C7"/>
    <w:rsid w:val="00146917"/>
    <w:rsid w:val="00153C61"/>
    <w:rsid w:val="00154B00"/>
    <w:rsid w:val="0015727B"/>
    <w:rsid w:val="00160D5B"/>
    <w:rsid w:val="00161605"/>
    <w:rsid w:val="001810E8"/>
    <w:rsid w:val="00182D1D"/>
    <w:rsid w:val="0018628A"/>
    <w:rsid w:val="001A54EC"/>
    <w:rsid w:val="001A644E"/>
    <w:rsid w:val="001A6824"/>
    <w:rsid w:val="001A7EA5"/>
    <w:rsid w:val="001B1CA7"/>
    <w:rsid w:val="001B5ED3"/>
    <w:rsid w:val="001C639F"/>
    <w:rsid w:val="001D1EC9"/>
    <w:rsid w:val="001D794D"/>
    <w:rsid w:val="001E3951"/>
    <w:rsid w:val="001E5E14"/>
    <w:rsid w:val="001E67B6"/>
    <w:rsid w:val="001F11D9"/>
    <w:rsid w:val="001F50A2"/>
    <w:rsid w:val="002019AA"/>
    <w:rsid w:val="00205405"/>
    <w:rsid w:val="00211967"/>
    <w:rsid w:val="0021567A"/>
    <w:rsid w:val="00220240"/>
    <w:rsid w:val="00222B1C"/>
    <w:rsid w:val="00222C48"/>
    <w:rsid w:val="00223618"/>
    <w:rsid w:val="00226BE6"/>
    <w:rsid w:val="00231731"/>
    <w:rsid w:val="00236F48"/>
    <w:rsid w:val="00237A02"/>
    <w:rsid w:val="00240851"/>
    <w:rsid w:val="00243EFE"/>
    <w:rsid w:val="002455E4"/>
    <w:rsid w:val="00245FA0"/>
    <w:rsid w:val="002501A9"/>
    <w:rsid w:val="00254363"/>
    <w:rsid w:val="00256368"/>
    <w:rsid w:val="002629A6"/>
    <w:rsid w:val="00265787"/>
    <w:rsid w:val="002760F4"/>
    <w:rsid w:val="002814C1"/>
    <w:rsid w:val="002919CE"/>
    <w:rsid w:val="00292480"/>
    <w:rsid w:val="00293A45"/>
    <w:rsid w:val="00297E22"/>
    <w:rsid w:val="002A145F"/>
    <w:rsid w:val="002A2F5D"/>
    <w:rsid w:val="002A4650"/>
    <w:rsid w:val="002A558A"/>
    <w:rsid w:val="002A5E1C"/>
    <w:rsid w:val="002A6582"/>
    <w:rsid w:val="002A6BF4"/>
    <w:rsid w:val="002A7625"/>
    <w:rsid w:val="002C1A5B"/>
    <w:rsid w:val="002C44EF"/>
    <w:rsid w:val="002C593F"/>
    <w:rsid w:val="002C5F9A"/>
    <w:rsid w:val="002C6F21"/>
    <w:rsid w:val="002C7BED"/>
    <w:rsid w:val="002E023A"/>
    <w:rsid w:val="002E0E72"/>
    <w:rsid w:val="002F00AA"/>
    <w:rsid w:val="002F776E"/>
    <w:rsid w:val="0031394A"/>
    <w:rsid w:val="0031567A"/>
    <w:rsid w:val="003203BB"/>
    <w:rsid w:val="00323E41"/>
    <w:rsid w:val="00326F53"/>
    <w:rsid w:val="003377C4"/>
    <w:rsid w:val="003429CF"/>
    <w:rsid w:val="00346BEF"/>
    <w:rsid w:val="00346C9C"/>
    <w:rsid w:val="00347AC5"/>
    <w:rsid w:val="003503AB"/>
    <w:rsid w:val="00360E7D"/>
    <w:rsid w:val="00361AC2"/>
    <w:rsid w:val="00364CD9"/>
    <w:rsid w:val="00380DE6"/>
    <w:rsid w:val="0039357D"/>
    <w:rsid w:val="003B72D5"/>
    <w:rsid w:val="003C0A79"/>
    <w:rsid w:val="003C11FC"/>
    <w:rsid w:val="003C218F"/>
    <w:rsid w:val="003C2CE4"/>
    <w:rsid w:val="003C46EC"/>
    <w:rsid w:val="003E38B0"/>
    <w:rsid w:val="003F16C9"/>
    <w:rsid w:val="003F2556"/>
    <w:rsid w:val="0040095C"/>
    <w:rsid w:val="00404839"/>
    <w:rsid w:val="00404BE1"/>
    <w:rsid w:val="004061B6"/>
    <w:rsid w:val="004104D7"/>
    <w:rsid w:val="004112D6"/>
    <w:rsid w:val="00411B02"/>
    <w:rsid w:val="00413395"/>
    <w:rsid w:val="00415B17"/>
    <w:rsid w:val="0041635D"/>
    <w:rsid w:val="004168FC"/>
    <w:rsid w:val="00417772"/>
    <w:rsid w:val="00417EF4"/>
    <w:rsid w:val="00430923"/>
    <w:rsid w:val="00430C54"/>
    <w:rsid w:val="00434105"/>
    <w:rsid w:val="004348E7"/>
    <w:rsid w:val="004400E9"/>
    <w:rsid w:val="00442298"/>
    <w:rsid w:val="00446790"/>
    <w:rsid w:val="00446D90"/>
    <w:rsid w:val="00447C68"/>
    <w:rsid w:val="004504D8"/>
    <w:rsid w:val="00452806"/>
    <w:rsid w:val="00453207"/>
    <w:rsid w:val="004535C0"/>
    <w:rsid w:val="00454CC8"/>
    <w:rsid w:val="00455C65"/>
    <w:rsid w:val="004746FB"/>
    <w:rsid w:val="004751F7"/>
    <w:rsid w:val="0047791E"/>
    <w:rsid w:val="004853A0"/>
    <w:rsid w:val="0048587E"/>
    <w:rsid w:val="00490CD5"/>
    <w:rsid w:val="00493269"/>
    <w:rsid w:val="00495306"/>
    <w:rsid w:val="004963CF"/>
    <w:rsid w:val="00496969"/>
    <w:rsid w:val="004A1859"/>
    <w:rsid w:val="004A62AD"/>
    <w:rsid w:val="004B477A"/>
    <w:rsid w:val="004C1B6F"/>
    <w:rsid w:val="004C500B"/>
    <w:rsid w:val="004C67A5"/>
    <w:rsid w:val="004D1F9A"/>
    <w:rsid w:val="004D3E29"/>
    <w:rsid w:val="004E1B07"/>
    <w:rsid w:val="004E3F87"/>
    <w:rsid w:val="004E502D"/>
    <w:rsid w:val="004F12AD"/>
    <w:rsid w:val="004F481B"/>
    <w:rsid w:val="004F4FC9"/>
    <w:rsid w:val="004F740A"/>
    <w:rsid w:val="00500ADA"/>
    <w:rsid w:val="00503CAE"/>
    <w:rsid w:val="005111EA"/>
    <w:rsid w:val="0052065E"/>
    <w:rsid w:val="00527916"/>
    <w:rsid w:val="00535541"/>
    <w:rsid w:val="00535816"/>
    <w:rsid w:val="00540F5C"/>
    <w:rsid w:val="00541CC1"/>
    <w:rsid w:val="00561DEA"/>
    <w:rsid w:val="005650D8"/>
    <w:rsid w:val="00567DB2"/>
    <w:rsid w:val="005766C7"/>
    <w:rsid w:val="00580AA4"/>
    <w:rsid w:val="00582810"/>
    <w:rsid w:val="0058682C"/>
    <w:rsid w:val="00596438"/>
    <w:rsid w:val="005A07C2"/>
    <w:rsid w:val="005A0B2F"/>
    <w:rsid w:val="005A278A"/>
    <w:rsid w:val="005A61B7"/>
    <w:rsid w:val="005A7033"/>
    <w:rsid w:val="005B0BF1"/>
    <w:rsid w:val="005B16CB"/>
    <w:rsid w:val="005B2269"/>
    <w:rsid w:val="005B2294"/>
    <w:rsid w:val="005B75E3"/>
    <w:rsid w:val="005C6DC1"/>
    <w:rsid w:val="005C6F2A"/>
    <w:rsid w:val="005D2EB1"/>
    <w:rsid w:val="005D35B0"/>
    <w:rsid w:val="005D5133"/>
    <w:rsid w:val="005E03A7"/>
    <w:rsid w:val="005E1006"/>
    <w:rsid w:val="005F4D50"/>
    <w:rsid w:val="00600CD6"/>
    <w:rsid w:val="00601054"/>
    <w:rsid w:val="00604181"/>
    <w:rsid w:val="00605A40"/>
    <w:rsid w:val="006078E3"/>
    <w:rsid w:val="00611C56"/>
    <w:rsid w:val="00616DD2"/>
    <w:rsid w:val="00622FB5"/>
    <w:rsid w:val="00652492"/>
    <w:rsid w:val="006606D8"/>
    <w:rsid w:val="00663668"/>
    <w:rsid w:val="006662C3"/>
    <w:rsid w:val="00671509"/>
    <w:rsid w:val="00673267"/>
    <w:rsid w:val="00682608"/>
    <w:rsid w:val="00684FDE"/>
    <w:rsid w:val="00685251"/>
    <w:rsid w:val="006911F9"/>
    <w:rsid w:val="00691902"/>
    <w:rsid w:val="00695FFE"/>
    <w:rsid w:val="006B0936"/>
    <w:rsid w:val="006B36FD"/>
    <w:rsid w:val="006B645E"/>
    <w:rsid w:val="006B6D1F"/>
    <w:rsid w:val="006B7FEC"/>
    <w:rsid w:val="006C1623"/>
    <w:rsid w:val="006C1DE7"/>
    <w:rsid w:val="006C2259"/>
    <w:rsid w:val="006D12BD"/>
    <w:rsid w:val="006D24FB"/>
    <w:rsid w:val="006D75EE"/>
    <w:rsid w:val="006E0908"/>
    <w:rsid w:val="006E30CC"/>
    <w:rsid w:val="006E31E3"/>
    <w:rsid w:val="006E6D02"/>
    <w:rsid w:val="006E7E45"/>
    <w:rsid w:val="006F2730"/>
    <w:rsid w:val="006F52E5"/>
    <w:rsid w:val="00702355"/>
    <w:rsid w:val="00702588"/>
    <w:rsid w:val="00702A7A"/>
    <w:rsid w:val="007035A1"/>
    <w:rsid w:val="00714AAF"/>
    <w:rsid w:val="007213C7"/>
    <w:rsid w:val="007374F2"/>
    <w:rsid w:val="00741C7D"/>
    <w:rsid w:val="00744571"/>
    <w:rsid w:val="007467F8"/>
    <w:rsid w:val="00746CBE"/>
    <w:rsid w:val="00747346"/>
    <w:rsid w:val="007547FD"/>
    <w:rsid w:val="00755173"/>
    <w:rsid w:val="007557BF"/>
    <w:rsid w:val="00757506"/>
    <w:rsid w:val="007578F7"/>
    <w:rsid w:val="007632FD"/>
    <w:rsid w:val="00763CC4"/>
    <w:rsid w:val="0077446B"/>
    <w:rsid w:val="00774F0B"/>
    <w:rsid w:val="007828AC"/>
    <w:rsid w:val="0078783B"/>
    <w:rsid w:val="007905D3"/>
    <w:rsid w:val="00792255"/>
    <w:rsid w:val="00792C89"/>
    <w:rsid w:val="00794206"/>
    <w:rsid w:val="00797F2B"/>
    <w:rsid w:val="007A0C01"/>
    <w:rsid w:val="007A6486"/>
    <w:rsid w:val="007B2D1C"/>
    <w:rsid w:val="007B63C3"/>
    <w:rsid w:val="007C3A43"/>
    <w:rsid w:val="007D0242"/>
    <w:rsid w:val="007D449D"/>
    <w:rsid w:val="007D64CD"/>
    <w:rsid w:val="007D7525"/>
    <w:rsid w:val="007E051E"/>
    <w:rsid w:val="007E56F6"/>
    <w:rsid w:val="007E57D3"/>
    <w:rsid w:val="007E5DBE"/>
    <w:rsid w:val="007E7C4E"/>
    <w:rsid w:val="008009C6"/>
    <w:rsid w:val="0081346A"/>
    <w:rsid w:val="008159CA"/>
    <w:rsid w:val="0082370F"/>
    <w:rsid w:val="008238C6"/>
    <w:rsid w:val="00823E68"/>
    <w:rsid w:val="00825FAC"/>
    <w:rsid w:val="00826DB4"/>
    <w:rsid w:val="0083070F"/>
    <w:rsid w:val="008307DA"/>
    <w:rsid w:val="00833138"/>
    <w:rsid w:val="008357E7"/>
    <w:rsid w:val="008364B3"/>
    <w:rsid w:val="00842320"/>
    <w:rsid w:val="00844FBE"/>
    <w:rsid w:val="0084647B"/>
    <w:rsid w:val="00861CCA"/>
    <w:rsid w:val="00863D26"/>
    <w:rsid w:val="00874059"/>
    <w:rsid w:val="00877140"/>
    <w:rsid w:val="008818EB"/>
    <w:rsid w:val="00883451"/>
    <w:rsid w:val="00891060"/>
    <w:rsid w:val="008B33AE"/>
    <w:rsid w:val="008B41CB"/>
    <w:rsid w:val="008B53A7"/>
    <w:rsid w:val="008B554F"/>
    <w:rsid w:val="008B5614"/>
    <w:rsid w:val="008C7D87"/>
    <w:rsid w:val="008D228F"/>
    <w:rsid w:val="008D3268"/>
    <w:rsid w:val="008D7876"/>
    <w:rsid w:val="008E0CE5"/>
    <w:rsid w:val="008E7601"/>
    <w:rsid w:val="00903327"/>
    <w:rsid w:val="009068AF"/>
    <w:rsid w:val="00906B9E"/>
    <w:rsid w:val="00906F56"/>
    <w:rsid w:val="00912564"/>
    <w:rsid w:val="0091774A"/>
    <w:rsid w:val="00932F90"/>
    <w:rsid w:val="0094069E"/>
    <w:rsid w:val="009422FF"/>
    <w:rsid w:val="009467E8"/>
    <w:rsid w:val="00946A45"/>
    <w:rsid w:val="009474C6"/>
    <w:rsid w:val="00953DA9"/>
    <w:rsid w:val="00966CFD"/>
    <w:rsid w:val="009803D0"/>
    <w:rsid w:val="00987329"/>
    <w:rsid w:val="00993204"/>
    <w:rsid w:val="00993C92"/>
    <w:rsid w:val="0099724C"/>
    <w:rsid w:val="009A6CA0"/>
    <w:rsid w:val="009B0844"/>
    <w:rsid w:val="009B6B2D"/>
    <w:rsid w:val="009B73D0"/>
    <w:rsid w:val="009B77D4"/>
    <w:rsid w:val="009C27D2"/>
    <w:rsid w:val="009C37A2"/>
    <w:rsid w:val="009C5C44"/>
    <w:rsid w:val="009C6F77"/>
    <w:rsid w:val="009D7596"/>
    <w:rsid w:val="009E136E"/>
    <w:rsid w:val="009E1CF4"/>
    <w:rsid w:val="009E2CCC"/>
    <w:rsid w:val="009E5CCC"/>
    <w:rsid w:val="009F18E5"/>
    <w:rsid w:val="009F75FC"/>
    <w:rsid w:val="00A05865"/>
    <w:rsid w:val="00A07304"/>
    <w:rsid w:val="00A10735"/>
    <w:rsid w:val="00A10DAB"/>
    <w:rsid w:val="00A10DD8"/>
    <w:rsid w:val="00A117FA"/>
    <w:rsid w:val="00A23670"/>
    <w:rsid w:val="00A350EF"/>
    <w:rsid w:val="00A3657D"/>
    <w:rsid w:val="00A41CC8"/>
    <w:rsid w:val="00A4620C"/>
    <w:rsid w:val="00A5027D"/>
    <w:rsid w:val="00A51497"/>
    <w:rsid w:val="00A574CF"/>
    <w:rsid w:val="00A817D0"/>
    <w:rsid w:val="00A857D2"/>
    <w:rsid w:val="00A962F5"/>
    <w:rsid w:val="00AA6C6D"/>
    <w:rsid w:val="00AB30EC"/>
    <w:rsid w:val="00AC180A"/>
    <w:rsid w:val="00AC359A"/>
    <w:rsid w:val="00AC6BD9"/>
    <w:rsid w:val="00AD3B0A"/>
    <w:rsid w:val="00AD47BE"/>
    <w:rsid w:val="00AD7270"/>
    <w:rsid w:val="00AE3FF4"/>
    <w:rsid w:val="00AE415B"/>
    <w:rsid w:val="00AE483E"/>
    <w:rsid w:val="00AF3432"/>
    <w:rsid w:val="00B06473"/>
    <w:rsid w:val="00B0665F"/>
    <w:rsid w:val="00B07D19"/>
    <w:rsid w:val="00B1082B"/>
    <w:rsid w:val="00B12650"/>
    <w:rsid w:val="00B137B3"/>
    <w:rsid w:val="00B139DE"/>
    <w:rsid w:val="00B13FFE"/>
    <w:rsid w:val="00B231E5"/>
    <w:rsid w:val="00B2578C"/>
    <w:rsid w:val="00B2689D"/>
    <w:rsid w:val="00B327FB"/>
    <w:rsid w:val="00B46D55"/>
    <w:rsid w:val="00B51A0A"/>
    <w:rsid w:val="00B56D6C"/>
    <w:rsid w:val="00B6360A"/>
    <w:rsid w:val="00B64820"/>
    <w:rsid w:val="00B64910"/>
    <w:rsid w:val="00B649E3"/>
    <w:rsid w:val="00B6648B"/>
    <w:rsid w:val="00B73BDF"/>
    <w:rsid w:val="00B742C4"/>
    <w:rsid w:val="00B749F2"/>
    <w:rsid w:val="00B75582"/>
    <w:rsid w:val="00B805A1"/>
    <w:rsid w:val="00B8178F"/>
    <w:rsid w:val="00B86024"/>
    <w:rsid w:val="00B8697A"/>
    <w:rsid w:val="00B9042B"/>
    <w:rsid w:val="00B91232"/>
    <w:rsid w:val="00B91E16"/>
    <w:rsid w:val="00B941F6"/>
    <w:rsid w:val="00B97913"/>
    <w:rsid w:val="00BA1A55"/>
    <w:rsid w:val="00BA2C86"/>
    <w:rsid w:val="00BB405C"/>
    <w:rsid w:val="00BB479E"/>
    <w:rsid w:val="00BB6489"/>
    <w:rsid w:val="00BB7CDA"/>
    <w:rsid w:val="00BB7DD0"/>
    <w:rsid w:val="00BC2CC4"/>
    <w:rsid w:val="00BD58EC"/>
    <w:rsid w:val="00BE19A2"/>
    <w:rsid w:val="00BF705F"/>
    <w:rsid w:val="00BF7963"/>
    <w:rsid w:val="00C026F2"/>
    <w:rsid w:val="00C04FF8"/>
    <w:rsid w:val="00C07ACE"/>
    <w:rsid w:val="00C07E4C"/>
    <w:rsid w:val="00C10596"/>
    <w:rsid w:val="00C10F64"/>
    <w:rsid w:val="00C138CA"/>
    <w:rsid w:val="00C156C3"/>
    <w:rsid w:val="00C16C57"/>
    <w:rsid w:val="00C1754E"/>
    <w:rsid w:val="00C40FE5"/>
    <w:rsid w:val="00C5035D"/>
    <w:rsid w:val="00C50B1F"/>
    <w:rsid w:val="00C51F92"/>
    <w:rsid w:val="00C528A1"/>
    <w:rsid w:val="00C53947"/>
    <w:rsid w:val="00C566CD"/>
    <w:rsid w:val="00C617C3"/>
    <w:rsid w:val="00C628C1"/>
    <w:rsid w:val="00C64948"/>
    <w:rsid w:val="00C74535"/>
    <w:rsid w:val="00C77597"/>
    <w:rsid w:val="00C835FF"/>
    <w:rsid w:val="00C84778"/>
    <w:rsid w:val="00C85B28"/>
    <w:rsid w:val="00C85CD1"/>
    <w:rsid w:val="00C94D70"/>
    <w:rsid w:val="00C969B0"/>
    <w:rsid w:val="00C9734A"/>
    <w:rsid w:val="00CA13F9"/>
    <w:rsid w:val="00CA3CC2"/>
    <w:rsid w:val="00CB21AA"/>
    <w:rsid w:val="00CB21F0"/>
    <w:rsid w:val="00CB5B0C"/>
    <w:rsid w:val="00CC0E9B"/>
    <w:rsid w:val="00CC16CE"/>
    <w:rsid w:val="00CC1C97"/>
    <w:rsid w:val="00CC2989"/>
    <w:rsid w:val="00CD613A"/>
    <w:rsid w:val="00CD7023"/>
    <w:rsid w:val="00CE0062"/>
    <w:rsid w:val="00CE5B22"/>
    <w:rsid w:val="00D02079"/>
    <w:rsid w:val="00D1018E"/>
    <w:rsid w:val="00D14B02"/>
    <w:rsid w:val="00D228A4"/>
    <w:rsid w:val="00D23343"/>
    <w:rsid w:val="00D24B29"/>
    <w:rsid w:val="00D24FF0"/>
    <w:rsid w:val="00D26901"/>
    <w:rsid w:val="00D272DF"/>
    <w:rsid w:val="00D278BB"/>
    <w:rsid w:val="00D3011E"/>
    <w:rsid w:val="00D35C0E"/>
    <w:rsid w:val="00D401E3"/>
    <w:rsid w:val="00D51BF2"/>
    <w:rsid w:val="00D52443"/>
    <w:rsid w:val="00D53587"/>
    <w:rsid w:val="00D56921"/>
    <w:rsid w:val="00D6617F"/>
    <w:rsid w:val="00D72F76"/>
    <w:rsid w:val="00D735F8"/>
    <w:rsid w:val="00D76242"/>
    <w:rsid w:val="00D86EC8"/>
    <w:rsid w:val="00D91CC0"/>
    <w:rsid w:val="00D921D3"/>
    <w:rsid w:val="00D93E99"/>
    <w:rsid w:val="00D945C3"/>
    <w:rsid w:val="00D97F97"/>
    <w:rsid w:val="00DB29CF"/>
    <w:rsid w:val="00DC216D"/>
    <w:rsid w:val="00DC2CFD"/>
    <w:rsid w:val="00DC4CD5"/>
    <w:rsid w:val="00DC5E46"/>
    <w:rsid w:val="00DD08F7"/>
    <w:rsid w:val="00DE624E"/>
    <w:rsid w:val="00DE7621"/>
    <w:rsid w:val="00DF73ED"/>
    <w:rsid w:val="00E00F1D"/>
    <w:rsid w:val="00E01ED9"/>
    <w:rsid w:val="00E06AF3"/>
    <w:rsid w:val="00E14D9B"/>
    <w:rsid w:val="00E202E8"/>
    <w:rsid w:val="00E3167C"/>
    <w:rsid w:val="00E343A4"/>
    <w:rsid w:val="00E34BE5"/>
    <w:rsid w:val="00E41337"/>
    <w:rsid w:val="00E424D5"/>
    <w:rsid w:val="00E42C54"/>
    <w:rsid w:val="00E51901"/>
    <w:rsid w:val="00E57707"/>
    <w:rsid w:val="00E604F4"/>
    <w:rsid w:val="00E6096D"/>
    <w:rsid w:val="00E618E9"/>
    <w:rsid w:val="00E650DC"/>
    <w:rsid w:val="00E65BD5"/>
    <w:rsid w:val="00E669A5"/>
    <w:rsid w:val="00E67E02"/>
    <w:rsid w:val="00E705B2"/>
    <w:rsid w:val="00E8228E"/>
    <w:rsid w:val="00E825AF"/>
    <w:rsid w:val="00E92E8E"/>
    <w:rsid w:val="00EA6550"/>
    <w:rsid w:val="00EB1515"/>
    <w:rsid w:val="00EB274C"/>
    <w:rsid w:val="00EB6C15"/>
    <w:rsid w:val="00EC521F"/>
    <w:rsid w:val="00EC7AFE"/>
    <w:rsid w:val="00ED5AF6"/>
    <w:rsid w:val="00ED7B71"/>
    <w:rsid w:val="00EE5E27"/>
    <w:rsid w:val="00EF1B04"/>
    <w:rsid w:val="00EF3703"/>
    <w:rsid w:val="00F038DD"/>
    <w:rsid w:val="00F119E5"/>
    <w:rsid w:val="00F15321"/>
    <w:rsid w:val="00F22774"/>
    <w:rsid w:val="00F42626"/>
    <w:rsid w:val="00F43198"/>
    <w:rsid w:val="00F52497"/>
    <w:rsid w:val="00F6146E"/>
    <w:rsid w:val="00F663DC"/>
    <w:rsid w:val="00F6728B"/>
    <w:rsid w:val="00F700F8"/>
    <w:rsid w:val="00F719AF"/>
    <w:rsid w:val="00F71A9D"/>
    <w:rsid w:val="00F96171"/>
    <w:rsid w:val="00F96D29"/>
    <w:rsid w:val="00FA0D57"/>
    <w:rsid w:val="00FA30E0"/>
    <w:rsid w:val="00FA63CD"/>
    <w:rsid w:val="00FA6A3E"/>
    <w:rsid w:val="00FA6DEF"/>
    <w:rsid w:val="00FB1668"/>
    <w:rsid w:val="00FB3D9D"/>
    <w:rsid w:val="00FB7061"/>
    <w:rsid w:val="00FB7783"/>
    <w:rsid w:val="00FD684A"/>
    <w:rsid w:val="00FE22FF"/>
    <w:rsid w:val="00FF0A46"/>
    <w:rsid w:val="00FF263E"/>
    <w:rsid w:val="00FF30F8"/>
    <w:rsid w:val="00FF5184"/>
    <w:rsid w:val="010006F5"/>
    <w:rsid w:val="01015306"/>
    <w:rsid w:val="011B35AF"/>
    <w:rsid w:val="01507CA9"/>
    <w:rsid w:val="01552267"/>
    <w:rsid w:val="015A4DCD"/>
    <w:rsid w:val="015C38CA"/>
    <w:rsid w:val="015E2EAA"/>
    <w:rsid w:val="016C2D4F"/>
    <w:rsid w:val="016F205A"/>
    <w:rsid w:val="016F45ED"/>
    <w:rsid w:val="017E153D"/>
    <w:rsid w:val="0188182B"/>
    <w:rsid w:val="018F2550"/>
    <w:rsid w:val="018F42E4"/>
    <w:rsid w:val="01910A08"/>
    <w:rsid w:val="01957766"/>
    <w:rsid w:val="01AB08C8"/>
    <w:rsid w:val="01AF6C48"/>
    <w:rsid w:val="01C54AFA"/>
    <w:rsid w:val="01CE6ADC"/>
    <w:rsid w:val="01D365F4"/>
    <w:rsid w:val="01DB169D"/>
    <w:rsid w:val="01DB7BAA"/>
    <w:rsid w:val="01E52B01"/>
    <w:rsid w:val="01F97F89"/>
    <w:rsid w:val="01FD7E4B"/>
    <w:rsid w:val="02085985"/>
    <w:rsid w:val="0217142D"/>
    <w:rsid w:val="021F6FEC"/>
    <w:rsid w:val="02247ACE"/>
    <w:rsid w:val="02300221"/>
    <w:rsid w:val="023B6BC5"/>
    <w:rsid w:val="02417925"/>
    <w:rsid w:val="024A0BB7"/>
    <w:rsid w:val="024D764E"/>
    <w:rsid w:val="02571B3D"/>
    <w:rsid w:val="026954E1"/>
    <w:rsid w:val="026D3223"/>
    <w:rsid w:val="026F6947"/>
    <w:rsid w:val="027071DF"/>
    <w:rsid w:val="02750008"/>
    <w:rsid w:val="027C49EB"/>
    <w:rsid w:val="02820AFF"/>
    <w:rsid w:val="02854EBE"/>
    <w:rsid w:val="028941C0"/>
    <w:rsid w:val="028B151F"/>
    <w:rsid w:val="028B6178"/>
    <w:rsid w:val="02902222"/>
    <w:rsid w:val="029853A1"/>
    <w:rsid w:val="029F06D1"/>
    <w:rsid w:val="02AB790D"/>
    <w:rsid w:val="02AE55E9"/>
    <w:rsid w:val="02B656B4"/>
    <w:rsid w:val="02BA6D6B"/>
    <w:rsid w:val="02C4308A"/>
    <w:rsid w:val="02C435DE"/>
    <w:rsid w:val="02CE0108"/>
    <w:rsid w:val="02DF1824"/>
    <w:rsid w:val="02EC2FA9"/>
    <w:rsid w:val="02F76F90"/>
    <w:rsid w:val="02FC340B"/>
    <w:rsid w:val="030A1686"/>
    <w:rsid w:val="03127926"/>
    <w:rsid w:val="03152FA7"/>
    <w:rsid w:val="03250BAA"/>
    <w:rsid w:val="033250C0"/>
    <w:rsid w:val="0338226B"/>
    <w:rsid w:val="033C65C0"/>
    <w:rsid w:val="03457CFC"/>
    <w:rsid w:val="03491334"/>
    <w:rsid w:val="034B2E38"/>
    <w:rsid w:val="034F4045"/>
    <w:rsid w:val="03673761"/>
    <w:rsid w:val="036A0902"/>
    <w:rsid w:val="036B588B"/>
    <w:rsid w:val="037A309A"/>
    <w:rsid w:val="037D1920"/>
    <w:rsid w:val="0385459C"/>
    <w:rsid w:val="03856C48"/>
    <w:rsid w:val="03A71A32"/>
    <w:rsid w:val="03A834DB"/>
    <w:rsid w:val="03B26520"/>
    <w:rsid w:val="03B519B0"/>
    <w:rsid w:val="03BC5BB8"/>
    <w:rsid w:val="03C92779"/>
    <w:rsid w:val="03CD1A9F"/>
    <w:rsid w:val="03CF5817"/>
    <w:rsid w:val="03D13CC4"/>
    <w:rsid w:val="03E1680B"/>
    <w:rsid w:val="03F959E8"/>
    <w:rsid w:val="04137F6D"/>
    <w:rsid w:val="041A1188"/>
    <w:rsid w:val="041C05ED"/>
    <w:rsid w:val="042409F4"/>
    <w:rsid w:val="043068C2"/>
    <w:rsid w:val="043715AB"/>
    <w:rsid w:val="04524FAA"/>
    <w:rsid w:val="045447CF"/>
    <w:rsid w:val="046B3F4C"/>
    <w:rsid w:val="04800AC5"/>
    <w:rsid w:val="048066BB"/>
    <w:rsid w:val="048812DF"/>
    <w:rsid w:val="048A1CB2"/>
    <w:rsid w:val="049615B6"/>
    <w:rsid w:val="04A559B5"/>
    <w:rsid w:val="04A81134"/>
    <w:rsid w:val="04AF25C4"/>
    <w:rsid w:val="04C91CDF"/>
    <w:rsid w:val="04C9670A"/>
    <w:rsid w:val="04D04AE2"/>
    <w:rsid w:val="04D72BD5"/>
    <w:rsid w:val="04DC1748"/>
    <w:rsid w:val="04E92EB7"/>
    <w:rsid w:val="04ED23F9"/>
    <w:rsid w:val="04F44321"/>
    <w:rsid w:val="05015D85"/>
    <w:rsid w:val="0502717E"/>
    <w:rsid w:val="050627B4"/>
    <w:rsid w:val="051832AA"/>
    <w:rsid w:val="05191440"/>
    <w:rsid w:val="051A51B8"/>
    <w:rsid w:val="051C4038"/>
    <w:rsid w:val="051D7765"/>
    <w:rsid w:val="052643DC"/>
    <w:rsid w:val="05270116"/>
    <w:rsid w:val="052B3206"/>
    <w:rsid w:val="052E47BF"/>
    <w:rsid w:val="054435D4"/>
    <w:rsid w:val="05452235"/>
    <w:rsid w:val="05483AD3"/>
    <w:rsid w:val="055027C4"/>
    <w:rsid w:val="055C30DB"/>
    <w:rsid w:val="05737569"/>
    <w:rsid w:val="057672FC"/>
    <w:rsid w:val="0577447C"/>
    <w:rsid w:val="05856ED6"/>
    <w:rsid w:val="05986D2E"/>
    <w:rsid w:val="059C1662"/>
    <w:rsid w:val="059F06C4"/>
    <w:rsid w:val="059F6B16"/>
    <w:rsid w:val="05A0746B"/>
    <w:rsid w:val="05A607FA"/>
    <w:rsid w:val="05A82575"/>
    <w:rsid w:val="05AE5667"/>
    <w:rsid w:val="05C854D1"/>
    <w:rsid w:val="05DC7CAD"/>
    <w:rsid w:val="05ED01C3"/>
    <w:rsid w:val="05F33EAE"/>
    <w:rsid w:val="05FB66D2"/>
    <w:rsid w:val="0616772D"/>
    <w:rsid w:val="06246A0F"/>
    <w:rsid w:val="063E0A32"/>
    <w:rsid w:val="06431CCA"/>
    <w:rsid w:val="064D4A37"/>
    <w:rsid w:val="065200C1"/>
    <w:rsid w:val="065B320F"/>
    <w:rsid w:val="066101C2"/>
    <w:rsid w:val="06613774"/>
    <w:rsid w:val="06622435"/>
    <w:rsid w:val="066661A3"/>
    <w:rsid w:val="066E7B29"/>
    <w:rsid w:val="06857114"/>
    <w:rsid w:val="069E740F"/>
    <w:rsid w:val="06B31420"/>
    <w:rsid w:val="07133D2B"/>
    <w:rsid w:val="071967B8"/>
    <w:rsid w:val="071A4FFB"/>
    <w:rsid w:val="07245E7A"/>
    <w:rsid w:val="07554285"/>
    <w:rsid w:val="0757104A"/>
    <w:rsid w:val="077706A0"/>
    <w:rsid w:val="077E1A2E"/>
    <w:rsid w:val="07893F2F"/>
    <w:rsid w:val="07A144AB"/>
    <w:rsid w:val="07A37040"/>
    <w:rsid w:val="07A60B36"/>
    <w:rsid w:val="07A67F3C"/>
    <w:rsid w:val="07A7168C"/>
    <w:rsid w:val="07AD7BDB"/>
    <w:rsid w:val="07B7099F"/>
    <w:rsid w:val="07BB2040"/>
    <w:rsid w:val="07D15A60"/>
    <w:rsid w:val="07E15B19"/>
    <w:rsid w:val="07ED7F11"/>
    <w:rsid w:val="07F43A9E"/>
    <w:rsid w:val="07F86795"/>
    <w:rsid w:val="07F867AA"/>
    <w:rsid w:val="08161C67"/>
    <w:rsid w:val="08165B3F"/>
    <w:rsid w:val="081761C8"/>
    <w:rsid w:val="081A0FFC"/>
    <w:rsid w:val="081A29A4"/>
    <w:rsid w:val="082222C4"/>
    <w:rsid w:val="082777B2"/>
    <w:rsid w:val="082C4EA0"/>
    <w:rsid w:val="08365E65"/>
    <w:rsid w:val="083C2351"/>
    <w:rsid w:val="084856D6"/>
    <w:rsid w:val="084B6604"/>
    <w:rsid w:val="08511BF4"/>
    <w:rsid w:val="08520F0F"/>
    <w:rsid w:val="085C3C94"/>
    <w:rsid w:val="086230FE"/>
    <w:rsid w:val="08737670"/>
    <w:rsid w:val="08755D79"/>
    <w:rsid w:val="087E775A"/>
    <w:rsid w:val="087F5A5E"/>
    <w:rsid w:val="0884314A"/>
    <w:rsid w:val="089008D3"/>
    <w:rsid w:val="08957AA6"/>
    <w:rsid w:val="08961E02"/>
    <w:rsid w:val="0897730E"/>
    <w:rsid w:val="0898012E"/>
    <w:rsid w:val="08AC79B9"/>
    <w:rsid w:val="08B576D2"/>
    <w:rsid w:val="08C65E9F"/>
    <w:rsid w:val="08CB34ED"/>
    <w:rsid w:val="08CD62FD"/>
    <w:rsid w:val="08DB29B7"/>
    <w:rsid w:val="08DD0440"/>
    <w:rsid w:val="08E90BE2"/>
    <w:rsid w:val="08FC70AE"/>
    <w:rsid w:val="08FF094D"/>
    <w:rsid w:val="09011D0F"/>
    <w:rsid w:val="0932487E"/>
    <w:rsid w:val="093478A0"/>
    <w:rsid w:val="093A1985"/>
    <w:rsid w:val="093C74AB"/>
    <w:rsid w:val="094804D2"/>
    <w:rsid w:val="094840A2"/>
    <w:rsid w:val="09541DEB"/>
    <w:rsid w:val="095837D1"/>
    <w:rsid w:val="09632982"/>
    <w:rsid w:val="0964741D"/>
    <w:rsid w:val="09684744"/>
    <w:rsid w:val="096A6007"/>
    <w:rsid w:val="097A6589"/>
    <w:rsid w:val="0984601A"/>
    <w:rsid w:val="0988054B"/>
    <w:rsid w:val="098F73CA"/>
    <w:rsid w:val="09954E0D"/>
    <w:rsid w:val="099A2423"/>
    <w:rsid w:val="09BA2AC6"/>
    <w:rsid w:val="09D83E0F"/>
    <w:rsid w:val="09E0077E"/>
    <w:rsid w:val="09F22477"/>
    <w:rsid w:val="0A0F359F"/>
    <w:rsid w:val="0A100E6F"/>
    <w:rsid w:val="0A167B5A"/>
    <w:rsid w:val="0A3774F2"/>
    <w:rsid w:val="0A3E54A5"/>
    <w:rsid w:val="0A4E393A"/>
    <w:rsid w:val="0A60366D"/>
    <w:rsid w:val="0A613A74"/>
    <w:rsid w:val="0A6845A4"/>
    <w:rsid w:val="0A73707C"/>
    <w:rsid w:val="0A7809B7"/>
    <w:rsid w:val="0A7F70B2"/>
    <w:rsid w:val="0A80786B"/>
    <w:rsid w:val="0A81138F"/>
    <w:rsid w:val="0A916105"/>
    <w:rsid w:val="0AB319EF"/>
    <w:rsid w:val="0AB65501"/>
    <w:rsid w:val="0AB85257"/>
    <w:rsid w:val="0ABD286D"/>
    <w:rsid w:val="0ABD7E63"/>
    <w:rsid w:val="0ACD0D1B"/>
    <w:rsid w:val="0AE46026"/>
    <w:rsid w:val="0AEE6ECB"/>
    <w:rsid w:val="0AEF10FC"/>
    <w:rsid w:val="0AFE62F7"/>
    <w:rsid w:val="0AFF6C5F"/>
    <w:rsid w:val="0B0C221F"/>
    <w:rsid w:val="0B0E67A9"/>
    <w:rsid w:val="0B235B49"/>
    <w:rsid w:val="0B2A1C66"/>
    <w:rsid w:val="0B2C5855"/>
    <w:rsid w:val="0B3643CE"/>
    <w:rsid w:val="0B365D16"/>
    <w:rsid w:val="0B3A72E3"/>
    <w:rsid w:val="0B3C7C36"/>
    <w:rsid w:val="0B3E7841"/>
    <w:rsid w:val="0B3F3C93"/>
    <w:rsid w:val="0B401C61"/>
    <w:rsid w:val="0B416FFB"/>
    <w:rsid w:val="0B4D3BF1"/>
    <w:rsid w:val="0B562520"/>
    <w:rsid w:val="0B5A3717"/>
    <w:rsid w:val="0B65655B"/>
    <w:rsid w:val="0B6D3AC0"/>
    <w:rsid w:val="0B7D7654"/>
    <w:rsid w:val="0B8A60D8"/>
    <w:rsid w:val="0BA674A8"/>
    <w:rsid w:val="0BAA2FD5"/>
    <w:rsid w:val="0BB43C70"/>
    <w:rsid w:val="0BBE064B"/>
    <w:rsid w:val="0BC7479F"/>
    <w:rsid w:val="0BD306EC"/>
    <w:rsid w:val="0BDE6F3F"/>
    <w:rsid w:val="0BE26DCA"/>
    <w:rsid w:val="0BF04D5F"/>
    <w:rsid w:val="0BF427B0"/>
    <w:rsid w:val="0BF96B06"/>
    <w:rsid w:val="0C0257EA"/>
    <w:rsid w:val="0C032502"/>
    <w:rsid w:val="0C06083B"/>
    <w:rsid w:val="0C083FBC"/>
    <w:rsid w:val="0C0C711F"/>
    <w:rsid w:val="0C0D7CDA"/>
    <w:rsid w:val="0C153D4C"/>
    <w:rsid w:val="0C165026"/>
    <w:rsid w:val="0C193AD3"/>
    <w:rsid w:val="0C213F83"/>
    <w:rsid w:val="0C2F7B43"/>
    <w:rsid w:val="0C306600"/>
    <w:rsid w:val="0C3721AC"/>
    <w:rsid w:val="0C386E2A"/>
    <w:rsid w:val="0C3B1F34"/>
    <w:rsid w:val="0C3E7EC1"/>
    <w:rsid w:val="0C4D0EAE"/>
    <w:rsid w:val="0C596AF8"/>
    <w:rsid w:val="0C994C14"/>
    <w:rsid w:val="0C9977D7"/>
    <w:rsid w:val="0CA05FA3"/>
    <w:rsid w:val="0CA85B94"/>
    <w:rsid w:val="0CAD2804"/>
    <w:rsid w:val="0CAE22B8"/>
    <w:rsid w:val="0CB77A7A"/>
    <w:rsid w:val="0CC03622"/>
    <w:rsid w:val="0CC52820"/>
    <w:rsid w:val="0CC53A98"/>
    <w:rsid w:val="0CC71781"/>
    <w:rsid w:val="0CCD60D2"/>
    <w:rsid w:val="0CD84F85"/>
    <w:rsid w:val="0CE63D85"/>
    <w:rsid w:val="0CF63E15"/>
    <w:rsid w:val="0D0534E5"/>
    <w:rsid w:val="0D165257"/>
    <w:rsid w:val="0D262785"/>
    <w:rsid w:val="0D2C5A88"/>
    <w:rsid w:val="0D7D7FAE"/>
    <w:rsid w:val="0D80632B"/>
    <w:rsid w:val="0D8B34D3"/>
    <w:rsid w:val="0D961154"/>
    <w:rsid w:val="0D9C2C0E"/>
    <w:rsid w:val="0DA27FB5"/>
    <w:rsid w:val="0DAC03FE"/>
    <w:rsid w:val="0DC14423"/>
    <w:rsid w:val="0DC4698E"/>
    <w:rsid w:val="0DCB34F3"/>
    <w:rsid w:val="0DCB52A1"/>
    <w:rsid w:val="0DD547C9"/>
    <w:rsid w:val="0DEB3477"/>
    <w:rsid w:val="0DF0042D"/>
    <w:rsid w:val="0DFF319D"/>
    <w:rsid w:val="0E081D85"/>
    <w:rsid w:val="0E2E1861"/>
    <w:rsid w:val="0E2F4FC4"/>
    <w:rsid w:val="0E3B678E"/>
    <w:rsid w:val="0E4908CD"/>
    <w:rsid w:val="0E4E4508"/>
    <w:rsid w:val="0E564747"/>
    <w:rsid w:val="0E567261"/>
    <w:rsid w:val="0E582E95"/>
    <w:rsid w:val="0E590AFF"/>
    <w:rsid w:val="0E6610AF"/>
    <w:rsid w:val="0E746AC7"/>
    <w:rsid w:val="0E7D3BEC"/>
    <w:rsid w:val="0EA738BD"/>
    <w:rsid w:val="0EAF071F"/>
    <w:rsid w:val="0EBA6756"/>
    <w:rsid w:val="0EC56181"/>
    <w:rsid w:val="0EE02FCE"/>
    <w:rsid w:val="0EE77EB9"/>
    <w:rsid w:val="0EF30EDA"/>
    <w:rsid w:val="0F2F303D"/>
    <w:rsid w:val="0F3550C8"/>
    <w:rsid w:val="0F384BB8"/>
    <w:rsid w:val="0F3A26DF"/>
    <w:rsid w:val="0F5472E6"/>
    <w:rsid w:val="0F820CB3"/>
    <w:rsid w:val="0F84395A"/>
    <w:rsid w:val="0F8C280E"/>
    <w:rsid w:val="0F916077"/>
    <w:rsid w:val="0F931E84"/>
    <w:rsid w:val="0F937FAB"/>
    <w:rsid w:val="0F965097"/>
    <w:rsid w:val="0F974B01"/>
    <w:rsid w:val="0F9A06EA"/>
    <w:rsid w:val="0FA364D6"/>
    <w:rsid w:val="0FA66893"/>
    <w:rsid w:val="0FAB399A"/>
    <w:rsid w:val="0FB36ACF"/>
    <w:rsid w:val="0FC6075F"/>
    <w:rsid w:val="0FD70E66"/>
    <w:rsid w:val="0FDD7BC0"/>
    <w:rsid w:val="0FE40157"/>
    <w:rsid w:val="0FE8038D"/>
    <w:rsid w:val="0FEA34DB"/>
    <w:rsid w:val="0FEE398C"/>
    <w:rsid w:val="0FEF7BC6"/>
    <w:rsid w:val="0FF120D0"/>
    <w:rsid w:val="0FF16EF8"/>
    <w:rsid w:val="0FFE10A9"/>
    <w:rsid w:val="100468D0"/>
    <w:rsid w:val="100627D4"/>
    <w:rsid w:val="101A6CE6"/>
    <w:rsid w:val="102F3BC2"/>
    <w:rsid w:val="1037182A"/>
    <w:rsid w:val="10382B88"/>
    <w:rsid w:val="104010EA"/>
    <w:rsid w:val="10441A33"/>
    <w:rsid w:val="104812C4"/>
    <w:rsid w:val="10517649"/>
    <w:rsid w:val="10675755"/>
    <w:rsid w:val="10682EDE"/>
    <w:rsid w:val="1071560B"/>
    <w:rsid w:val="10715839"/>
    <w:rsid w:val="10753299"/>
    <w:rsid w:val="108D11E7"/>
    <w:rsid w:val="1092654A"/>
    <w:rsid w:val="109E3CE4"/>
    <w:rsid w:val="10A96AC5"/>
    <w:rsid w:val="10B45075"/>
    <w:rsid w:val="10D34B99"/>
    <w:rsid w:val="10DB3547"/>
    <w:rsid w:val="10F70B1A"/>
    <w:rsid w:val="10FD7E68"/>
    <w:rsid w:val="10FF2616"/>
    <w:rsid w:val="10FF5FB9"/>
    <w:rsid w:val="11032412"/>
    <w:rsid w:val="11050ACA"/>
    <w:rsid w:val="11054215"/>
    <w:rsid w:val="110A535B"/>
    <w:rsid w:val="11242A11"/>
    <w:rsid w:val="112E221C"/>
    <w:rsid w:val="11414659"/>
    <w:rsid w:val="11415DDE"/>
    <w:rsid w:val="114F61E9"/>
    <w:rsid w:val="116E102D"/>
    <w:rsid w:val="1173012A"/>
    <w:rsid w:val="118870E0"/>
    <w:rsid w:val="118A295E"/>
    <w:rsid w:val="11911924"/>
    <w:rsid w:val="11A95CA3"/>
    <w:rsid w:val="11BA03CB"/>
    <w:rsid w:val="11C4106E"/>
    <w:rsid w:val="11CC0529"/>
    <w:rsid w:val="11D4362C"/>
    <w:rsid w:val="11F42600"/>
    <w:rsid w:val="121B2FC7"/>
    <w:rsid w:val="1220093D"/>
    <w:rsid w:val="12340457"/>
    <w:rsid w:val="12376802"/>
    <w:rsid w:val="123B1935"/>
    <w:rsid w:val="123F000C"/>
    <w:rsid w:val="124F64A1"/>
    <w:rsid w:val="12507BAC"/>
    <w:rsid w:val="12572F8B"/>
    <w:rsid w:val="1258085A"/>
    <w:rsid w:val="126047D0"/>
    <w:rsid w:val="12674535"/>
    <w:rsid w:val="12865C3B"/>
    <w:rsid w:val="12900868"/>
    <w:rsid w:val="129E5E5D"/>
    <w:rsid w:val="12B407F3"/>
    <w:rsid w:val="12CF796B"/>
    <w:rsid w:val="12D624F0"/>
    <w:rsid w:val="12ED7A68"/>
    <w:rsid w:val="130801ED"/>
    <w:rsid w:val="130F7865"/>
    <w:rsid w:val="1319571D"/>
    <w:rsid w:val="132607AC"/>
    <w:rsid w:val="13290F57"/>
    <w:rsid w:val="133130B0"/>
    <w:rsid w:val="13397494"/>
    <w:rsid w:val="133F7D3C"/>
    <w:rsid w:val="13562D4B"/>
    <w:rsid w:val="13584935"/>
    <w:rsid w:val="135875D7"/>
    <w:rsid w:val="135F0966"/>
    <w:rsid w:val="136A2E67"/>
    <w:rsid w:val="136D17E3"/>
    <w:rsid w:val="13702B73"/>
    <w:rsid w:val="13763F01"/>
    <w:rsid w:val="1399374C"/>
    <w:rsid w:val="13CF2AA2"/>
    <w:rsid w:val="13E23029"/>
    <w:rsid w:val="13E33345"/>
    <w:rsid w:val="13F71C86"/>
    <w:rsid w:val="14026EBF"/>
    <w:rsid w:val="14142238"/>
    <w:rsid w:val="143040B2"/>
    <w:rsid w:val="14362E03"/>
    <w:rsid w:val="1444190A"/>
    <w:rsid w:val="144813FA"/>
    <w:rsid w:val="1458089A"/>
    <w:rsid w:val="145A5736"/>
    <w:rsid w:val="14630F77"/>
    <w:rsid w:val="1467484C"/>
    <w:rsid w:val="147026FF"/>
    <w:rsid w:val="14867E68"/>
    <w:rsid w:val="148D505F"/>
    <w:rsid w:val="14A13431"/>
    <w:rsid w:val="14A97F56"/>
    <w:rsid w:val="14AB366D"/>
    <w:rsid w:val="14AC10FA"/>
    <w:rsid w:val="14B2473B"/>
    <w:rsid w:val="14CB7529"/>
    <w:rsid w:val="15023768"/>
    <w:rsid w:val="152A2947"/>
    <w:rsid w:val="152D6842"/>
    <w:rsid w:val="152E1240"/>
    <w:rsid w:val="154020D1"/>
    <w:rsid w:val="154F4A0A"/>
    <w:rsid w:val="15517CEE"/>
    <w:rsid w:val="155811CC"/>
    <w:rsid w:val="1562528F"/>
    <w:rsid w:val="15662F81"/>
    <w:rsid w:val="156B29F7"/>
    <w:rsid w:val="15705C77"/>
    <w:rsid w:val="157606D6"/>
    <w:rsid w:val="158F4CE3"/>
    <w:rsid w:val="15957B5E"/>
    <w:rsid w:val="1598015F"/>
    <w:rsid w:val="159D5D99"/>
    <w:rsid w:val="15BD1438"/>
    <w:rsid w:val="15BD7BC5"/>
    <w:rsid w:val="15C01464"/>
    <w:rsid w:val="15C46F2E"/>
    <w:rsid w:val="15CA22E2"/>
    <w:rsid w:val="15D67951"/>
    <w:rsid w:val="15DD68E9"/>
    <w:rsid w:val="15ED7621"/>
    <w:rsid w:val="15F01D49"/>
    <w:rsid w:val="16027CCE"/>
    <w:rsid w:val="160F6538"/>
    <w:rsid w:val="161E3CD9"/>
    <w:rsid w:val="1626576B"/>
    <w:rsid w:val="16357002"/>
    <w:rsid w:val="164734DD"/>
    <w:rsid w:val="164C21F4"/>
    <w:rsid w:val="1666033A"/>
    <w:rsid w:val="16774218"/>
    <w:rsid w:val="1678333C"/>
    <w:rsid w:val="167D1103"/>
    <w:rsid w:val="168522E2"/>
    <w:rsid w:val="168C11C1"/>
    <w:rsid w:val="16901EB1"/>
    <w:rsid w:val="169721C5"/>
    <w:rsid w:val="16991748"/>
    <w:rsid w:val="169D4E1F"/>
    <w:rsid w:val="16A33902"/>
    <w:rsid w:val="16C13C1C"/>
    <w:rsid w:val="16C35E18"/>
    <w:rsid w:val="16C653D6"/>
    <w:rsid w:val="16D378FA"/>
    <w:rsid w:val="16D451C7"/>
    <w:rsid w:val="16D86610"/>
    <w:rsid w:val="16DE6045"/>
    <w:rsid w:val="16F4232D"/>
    <w:rsid w:val="16F96EA8"/>
    <w:rsid w:val="17081314"/>
    <w:rsid w:val="170A6E3A"/>
    <w:rsid w:val="170E2C84"/>
    <w:rsid w:val="171C4C2F"/>
    <w:rsid w:val="17263548"/>
    <w:rsid w:val="173105C7"/>
    <w:rsid w:val="17346C98"/>
    <w:rsid w:val="1739327C"/>
    <w:rsid w:val="173B6FF4"/>
    <w:rsid w:val="173C2D6C"/>
    <w:rsid w:val="175611FD"/>
    <w:rsid w:val="17567B32"/>
    <w:rsid w:val="1780534F"/>
    <w:rsid w:val="17857D47"/>
    <w:rsid w:val="178D1819"/>
    <w:rsid w:val="17B2302E"/>
    <w:rsid w:val="17B33B72"/>
    <w:rsid w:val="17B67E82"/>
    <w:rsid w:val="17B9260F"/>
    <w:rsid w:val="17BD6654"/>
    <w:rsid w:val="17C6114E"/>
    <w:rsid w:val="17C81174"/>
    <w:rsid w:val="17D57946"/>
    <w:rsid w:val="17EF1B5C"/>
    <w:rsid w:val="17EF6030"/>
    <w:rsid w:val="17EF7DDE"/>
    <w:rsid w:val="17FB6783"/>
    <w:rsid w:val="18011138"/>
    <w:rsid w:val="1805761F"/>
    <w:rsid w:val="18075128"/>
    <w:rsid w:val="1810717D"/>
    <w:rsid w:val="18107C03"/>
    <w:rsid w:val="18153CE9"/>
    <w:rsid w:val="18245CDA"/>
    <w:rsid w:val="182473DA"/>
    <w:rsid w:val="18294182"/>
    <w:rsid w:val="182A6B24"/>
    <w:rsid w:val="182B1724"/>
    <w:rsid w:val="182F4667"/>
    <w:rsid w:val="18316649"/>
    <w:rsid w:val="18453DBD"/>
    <w:rsid w:val="18543C74"/>
    <w:rsid w:val="185A0770"/>
    <w:rsid w:val="186662F2"/>
    <w:rsid w:val="187A3A7F"/>
    <w:rsid w:val="187F1162"/>
    <w:rsid w:val="188F3AC6"/>
    <w:rsid w:val="188F4CB1"/>
    <w:rsid w:val="18967713"/>
    <w:rsid w:val="18A228A9"/>
    <w:rsid w:val="18A37AA1"/>
    <w:rsid w:val="18A71A6B"/>
    <w:rsid w:val="18B84C53"/>
    <w:rsid w:val="18C2127C"/>
    <w:rsid w:val="18D30F9B"/>
    <w:rsid w:val="18E22F46"/>
    <w:rsid w:val="18E53F69"/>
    <w:rsid w:val="18E92116"/>
    <w:rsid w:val="18F46063"/>
    <w:rsid w:val="18FE2041"/>
    <w:rsid w:val="190C0F3C"/>
    <w:rsid w:val="1910747B"/>
    <w:rsid w:val="19215C0C"/>
    <w:rsid w:val="192B0AE9"/>
    <w:rsid w:val="192B3098"/>
    <w:rsid w:val="192E09ED"/>
    <w:rsid w:val="1932215C"/>
    <w:rsid w:val="194513FC"/>
    <w:rsid w:val="195859FE"/>
    <w:rsid w:val="195F0CEC"/>
    <w:rsid w:val="19722A75"/>
    <w:rsid w:val="19805192"/>
    <w:rsid w:val="198F7ACB"/>
    <w:rsid w:val="199C0E00"/>
    <w:rsid w:val="19A90B8D"/>
    <w:rsid w:val="19AA0461"/>
    <w:rsid w:val="19AA274E"/>
    <w:rsid w:val="19AC3180"/>
    <w:rsid w:val="19C77265"/>
    <w:rsid w:val="19E17309"/>
    <w:rsid w:val="19EA689A"/>
    <w:rsid w:val="19F45B80"/>
    <w:rsid w:val="19FB6B8D"/>
    <w:rsid w:val="1A0F1864"/>
    <w:rsid w:val="1A1E02B1"/>
    <w:rsid w:val="1A245FB9"/>
    <w:rsid w:val="1A453608"/>
    <w:rsid w:val="1A51261C"/>
    <w:rsid w:val="1A5574BB"/>
    <w:rsid w:val="1A600340"/>
    <w:rsid w:val="1A684BCD"/>
    <w:rsid w:val="1A7C5DA9"/>
    <w:rsid w:val="1A7D5B75"/>
    <w:rsid w:val="1AA749A0"/>
    <w:rsid w:val="1AAA62AB"/>
    <w:rsid w:val="1AB53561"/>
    <w:rsid w:val="1ABC7DE4"/>
    <w:rsid w:val="1AC5144F"/>
    <w:rsid w:val="1AC920AC"/>
    <w:rsid w:val="1ACA2F80"/>
    <w:rsid w:val="1AD67034"/>
    <w:rsid w:val="1AE112CC"/>
    <w:rsid w:val="1AE436A7"/>
    <w:rsid w:val="1AF04599"/>
    <w:rsid w:val="1AF5570C"/>
    <w:rsid w:val="1AF65324"/>
    <w:rsid w:val="1AF92681"/>
    <w:rsid w:val="1AFA5418"/>
    <w:rsid w:val="1B0060B8"/>
    <w:rsid w:val="1B03607B"/>
    <w:rsid w:val="1B061947"/>
    <w:rsid w:val="1B0F4108"/>
    <w:rsid w:val="1B1069E9"/>
    <w:rsid w:val="1B4B1FB3"/>
    <w:rsid w:val="1B502A08"/>
    <w:rsid w:val="1B59213E"/>
    <w:rsid w:val="1B5961F1"/>
    <w:rsid w:val="1B662AAD"/>
    <w:rsid w:val="1B733E8F"/>
    <w:rsid w:val="1B746F78"/>
    <w:rsid w:val="1B9137DA"/>
    <w:rsid w:val="1BAD2BCE"/>
    <w:rsid w:val="1BAF4081"/>
    <w:rsid w:val="1BB122AB"/>
    <w:rsid w:val="1BBB0703"/>
    <w:rsid w:val="1BBC4CAC"/>
    <w:rsid w:val="1BC05B5E"/>
    <w:rsid w:val="1BC33A5C"/>
    <w:rsid w:val="1BD143CB"/>
    <w:rsid w:val="1BD65F55"/>
    <w:rsid w:val="1BD97DC4"/>
    <w:rsid w:val="1BE340FE"/>
    <w:rsid w:val="1BF373BE"/>
    <w:rsid w:val="1C06529D"/>
    <w:rsid w:val="1C1A0B5F"/>
    <w:rsid w:val="1C3B31E4"/>
    <w:rsid w:val="1C4050AC"/>
    <w:rsid w:val="1C470B95"/>
    <w:rsid w:val="1C4D4697"/>
    <w:rsid w:val="1C6A33E9"/>
    <w:rsid w:val="1C6B037B"/>
    <w:rsid w:val="1C7203FD"/>
    <w:rsid w:val="1C8D5620"/>
    <w:rsid w:val="1C8D752E"/>
    <w:rsid w:val="1CA1582B"/>
    <w:rsid w:val="1CAC0D2F"/>
    <w:rsid w:val="1CB533A4"/>
    <w:rsid w:val="1CBB4733"/>
    <w:rsid w:val="1CD75A11"/>
    <w:rsid w:val="1CEC44FE"/>
    <w:rsid w:val="1CF031F1"/>
    <w:rsid w:val="1CFB0616"/>
    <w:rsid w:val="1CFE2769"/>
    <w:rsid w:val="1D0A32B7"/>
    <w:rsid w:val="1D1617F4"/>
    <w:rsid w:val="1D1679F6"/>
    <w:rsid w:val="1D3034B5"/>
    <w:rsid w:val="1D496953"/>
    <w:rsid w:val="1D4B3003"/>
    <w:rsid w:val="1D4E72DE"/>
    <w:rsid w:val="1D57445C"/>
    <w:rsid w:val="1D596426"/>
    <w:rsid w:val="1D5B4CF9"/>
    <w:rsid w:val="1D5F51E8"/>
    <w:rsid w:val="1D626DBF"/>
    <w:rsid w:val="1D6E79F7"/>
    <w:rsid w:val="1D6F1FD4"/>
    <w:rsid w:val="1D7400CF"/>
    <w:rsid w:val="1D743260"/>
    <w:rsid w:val="1D775945"/>
    <w:rsid w:val="1D7917DC"/>
    <w:rsid w:val="1D7A13F7"/>
    <w:rsid w:val="1D7B2840"/>
    <w:rsid w:val="1D8452C1"/>
    <w:rsid w:val="1D8B516F"/>
    <w:rsid w:val="1D90686D"/>
    <w:rsid w:val="1D913ADF"/>
    <w:rsid w:val="1D926069"/>
    <w:rsid w:val="1D9E4487"/>
    <w:rsid w:val="1DA86292"/>
    <w:rsid w:val="1DAD49C3"/>
    <w:rsid w:val="1DAF4298"/>
    <w:rsid w:val="1DB33C37"/>
    <w:rsid w:val="1DCE52FA"/>
    <w:rsid w:val="1DEE4A0D"/>
    <w:rsid w:val="1DEF6D8A"/>
    <w:rsid w:val="1DF223D6"/>
    <w:rsid w:val="1DF22554"/>
    <w:rsid w:val="1DF81C85"/>
    <w:rsid w:val="1DFC553C"/>
    <w:rsid w:val="1E053F5A"/>
    <w:rsid w:val="1E0D74BF"/>
    <w:rsid w:val="1E1261CF"/>
    <w:rsid w:val="1E2519FD"/>
    <w:rsid w:val="1E3A717A"/>
    <w:rsid w:val="1E403A0A"/>
    <w:rsid w:val="1E4272EC"/>
    <w:rsid w:val="1E546BED"/>
    <w:rsid w:val="1E5E7A6C"/>
    <w:rsid w:val="1E6504FC"/>
    <w:rsid w:val="1E7D4396"/>
    <w:rsid w:val="1E890EEA"/>
    <w:rsid w:val="1E926E16"/>
    <w:rsid w:val="1E94348E"/>
    <w:rsid w:val="1E945F56"/>
    <w:rsid w:val="1E95059C"/>
    <w:rsid w:val="1E9B43F8"/>
    <w:rsid w:val="1EAE3F7D"/>
    <w:rsid w:val="1EB61484"/>
    <w:rsid w:val="1EB61656"/>
    <w:rsid w:val="1EB66DF3"/>
    <w:rsid w:val="1ECF44C6"/>
    <w:rsid w:val="1EDB10BC"/>
    <w:rsid w:val="1EE77212"/>
    <w:rsid w:val="1F046865"/>
    <w:rsid w:val="1F122D30"/>
    <w:rsid w:val="1F126A92"/>
    <w:rsid w:val="1F135C75"/>
    <w:rsid w:val="1F1A1C01"/>
    <w:rsid w:val="1F240410"/>
    <w:rsid w:val="1F3F77B0"/>
    <w:rsid w:val="1F4D3D68"/>
    <w:rsid w:val="1F5871F6"/>
    <w:rsid w:val="1F597694"/>
    <w:rsid w:val="1F653013"/>
    <w:rsid w:val="1F6A0F7B"/>
    <w:rsid w:val="1F711E07"/>
    <w:rsid w:val="1F733241"/>
    <w:rsid w:val="1F7A38D0"/>
    <w:rsid w:val="1F92759E"/>
    <w:rsid w:val="1F9F42C7"/>
    <w:rsid w:val="1FA366DF"/>
    <w:rsid w:val="1FB263FF"/>
    <w:rsid w:val="1FC82311"/>
    <w:rsid w:val="1FCC4FB3"/>
    <w:rsid w:val="1FDF03CB"/>
    <w:rsid w:val="1FE5114A"/>
    <w:rsid w:val="1FF42DD2"/>
    <w:rsid w:val="20000DDB"/>
    <w:rsid w:val="20144886"/>
    <w:rsid w:val="20232D1B"/>
    <w:rsid w:val="203B1903"/>
    <w:rsid w:val="203E7078"/>
    <w:rsid w:val="2041103A"/>
    <w:rsid w:val="204D0FD3"/>
    <w:rsid w:val="20564968"/>
    <w:rsid w:val="205D4CF0"/>
    <w:rsid w:val="207B03D1"/>
    <w:rsid w:val="207F2647"/>
    <w:rsid w:val="20831A0C"/>
    <w:rsid w:val="208618A7"/>
    <w:rsid w:val="20895401"/>
    <w:rsid w:val="209D3CF9"/>
    <w:rsid w:val="20CB4B08"/>
    <w:rsid w:val="20CD58CD"/>
    <w:rsid w:val="20DA5ACF"/>
    <w:rsid w:val="20E701EC"/>
    <w:rsid w:val="20FD5FE6"/>
    <w:rsid w:val="21127426"/>
    <w:rsid w:val="21153713"/>
    <w:rsid w:val="211A7E3F"/>
    <w:rsid w:val="213827F6"/>
    <w:rsid w:val="214245D1"/>
    <w:rsid w:val="2146178E"/>
    <w:rsid w:val="215C4859"/>
    <w:rsid w:val="21621621"/>
    <w:rsid w:val="216E197D"/>
    <w:rsid w:val="21761878"/>
    <w:rsid w:val="21821CC3"/>
    <w:rsid w:val="21885B60"/>
    <w:rsid w:val="219739C1"/>
    <w:rsid w:val="21982213"/>
    <w:rsid w:val="21A63C04"/>
    <w:rsid w:val="21A734D8"/>
    <w:rsid w:val="21AA280B"/>
    <w:rsid w:val="21CF5571"/>
    <w:rsid w:val="21D544E9"/>
    <w:rsid w:val="21DE4ACA"/>
    <w:rsid w:val="21E07116"/>
    <w:rsid w:val="21EF7359"/>
    <w:rsid w:val="21F41576"/>
    <w:rsid w:val="21F71144"/>
    <w:rsid w:val="220E4FE8"/>
    <w:rsid w:val="22162B37"/>
    <w:rsid w:val="221833CC"/>
    <w:rsid w:val="221A0F29"/>
    <w:rsid w:val="221D005A"/>
    <w:rsid w:val="222777F1"/>
    <w:rsid w:val="22286C0E"/>
    <w:rsid w:val="223F080C"/>
    <w:rsid w:val="22446499"/>
    <w:rsid w:val="22456A68"/>
    <w:rsid w:val="2255616A"/>
    <w:rsid w:val="22625D7D"/>
    <w:rsid w:val="2262722C"/>
    <w:rsid w:val="22785E00"/>
    <w:rsid w:val="22794058"/>
    <w:rsid w:val="22821F7B"/>
    <w:rsid w:val="22822208"/>
    <w:rsid w:val="228A67CA"/>
    <w:rsid w:val="22926E54"/>
    <w:rsid w:val="229E48DB"/>
    <w:rsid w:val="22A27004"/>
    <w:rsid w:val="22AC524A"/>
    <w:rsid w:val="22AD3899"/>
    <w:rsid w:val="22B83BEE"/>
    <w:rsid w:val="22BB4CC0"/>
    <w:rsid w:val="22CE3412"/>
    <w:rsid w:val="22E36792"/>
    <w:rsid w:val="22E74313"/>
    <w:rsid w:val="22F0360B"/>
    <w:rsid w:val="22F96DEE"/>
    <w:rsid w:val="231D6F14"/>
    <w:rsid w:val="234A3A79"/>
    <w:rsid w:val="234C306B"/>
    <w:rsid w:val="2352297E"/>
    <w:rsid w:val="235356C5"/>
    <w:rsid w:val="23563407"/>
    <w:rsid w:val="23577BED"/>
    <w:rsid w:val="235C5307"/>
    <w:rsid w:val="23643627"/>
    <w:rsid w:val="236E0751"/>
    <w:rsid w:val="236E24FF"/>
    <w:rsid w:val="23841D23"/>
    <w:rsid w:val="23862C48"/>
    <w:rsid w:val="238C7F24"/>
    <w:rsid w:val="238E2481"/>
    <w:rsid w:val="23A67EEB"/>
    <w:rsid w:val="23AA089E"/>
    <w:rsid w:val="23C64765"/>
    <w:rsid w:val="23CC26D7"/>
    <w:rsid w:val="23D40EA1"/>
    <w:rsid w:val="23D66B50"/>
    <w:rsid w:val="23DC5B7F"/>
    <w:rsid w:val="23E5206A"/>
    <w:rsid w:val="23E6106E"/>
    <w:rsid w:val="23E9401C"/>
    <w:rsid w:val="240115C5"/>
    <w:rsid w:val="24224E43"/>
    <w:rsid w:val="242470DA"/>
    <w:rsid w:val="242C5E49"/>
    <w:rsid w:val="24366299"/>
    <w:rsid w:val="243C0763"/>
    <w:rsid w:val="243E6375"/>
    <w:rsid w:val="244020ED"/>
    <w:rsid w:val="244A6AC8"/>
    <w:rsid w:val="24662A9C"/>
    <w:rsid w:val="2471674B"/>
    <w:rsid w:val="247A1092"/>
    <w:rsid w:val="24831FDA"/>
    <w:rsid w:val="248D640D"/>
    <w:rsid w:val="249B7324"/>
    <w:rsid w:val="24B108F5"/>
    <w:rsid w:val="24B559E5"/>
    <w:rsid w:val="24BE74B6"/>
    <w:rsid w:val="24C70119"/>
    <w:rsid w:val="24CD4275"/>
    <w:rsid w:val="24D942F0"/>
    <w:rsid w:val="24E707BB"/>
    <w:rsid w:val="24EA365F"/>
    <w:rsid w:val="24ED3074"/>
    <w:rsid w:val="24EF3280"/>
    <w:rsid w:val="24F571E1"/>
    <w:rsid w:val="25157B90"/>
    <w:rsid w:val="252D7E52"/>
    <w:rsid w:val="25354CBF"/>
    <w:rsid w:val="253C3281"/>
    <w:rsid w:val="25483742"/>
    <w:rsid w:val="254D30D9"/>
    <w:rsid w:val="25546E97"/>
    <w:rsid w:val="25596CD3"/>
    <w:rsid w:val="256A2B79"/>
    <w:rsid w:val="25867FD4"/>
    <w:rsid w:val="258A48A5"/>
    <w:rsid w:val="25987E1E"/>
    <w:rsid w:val="259B4628"/>
    <w:rsid w:val="259D60E5"/>
    <w:rsid w:val="25B61F3B"/>
    <w:rsid w:val="25BC211B"/>
    <w:rsid w:val="25BD7520"/>
    <w:rsid w:val="25C26B32"/>
    <w:rsid w:val="25C457DF"/>
    <w:rsid w:val="25C70A53"/>
    <w:rsid w:val="25D074A1"/>
    <w:rsid w:val="25F32C1B"/>
    <w:rsid w:val="25F52A64"/>
    <w:rsid w:val="260060A0"/>
    <w:rsid w:val="260C42DC"/>
    <w:rsid w:val="260D24A3"/>
    <w:rsid w:val="261455E0"/>
    <w:rsid w:val="261D69C1"/>
    <w:rsid w:val="26212528"/>
    <w:rsid w:val="26274E02"/>
    <w:rsid w:val="26294498"/>
    <w:rsid w:val="26322A1A"/>
    <w:rsid w:val="26340AEE"/>
    <w:rsid w:val="263605D2"/>
    <w:rsid w:val="2645108D"/>
    <w:rsid w:val="264C4007"/>
    <w:rsid w:val="265142BF"/>
    <w:rsid w:val="2652672C"/>
    <w:rsid w:val="265D19D6"/>
    <w:rsid w:val="265E4AAD"/>
    <w:rsid w:val="26655CC8"/>
    <w:rsid w:val="2682234F"/>
    <w:rsid w:val="268614EA"/>
    <w:rsid w:val="26B73C73"/>
    <w:rsid w:val="26CF6D34"/>
    <w:rsid w:val="26DF3BFC"/>
    <w:rsid w:val="26FF1AEF"/>
    <w:rsid w:val="270311B0"/>
    <w:rsid w:val="27043823"/>
    <w:rsid w:val="271678E5"/>
    <w:rsid w:val="273E318C"/>
    <w:rsid w:val="274C2B57"/>
    <w:rsid w:val="27531769"/>
    <w:rsid w:val="276C144B"/>
    <w:rsid w:val="276C27BF"/>
    <w:rsid w:val="276E14BB"/>
    <w:rsid w:val="27727FFA"/>
    <w:rsid w:val="2778229D"/>
    <w:rsid w:val="27804665"/>
    <w:rsid w:val="278542BB"/>
    <w:rsid w:val="278B3534"/>
    <w:rsid w:val="278F295A"/>
    <w:rsid w:val="27B773BA"/>
    <w:rsid w:val="27B87321"/>
    <w:rsid w:val="27B95C82"/>
    <w:rsid w:val="27BF3329"/>
    <w:rsid w:val="27C447BC"/>
    <w:rsid w:val="27CC3C98"/>
    <w:rsid w:val="27D1767F"/>
    <w:rsid w:val="27D3247F"/>
    <w:rsid w:val="27D779CD"/>
    <w:rsid w:val="27DC1FF5"/>
    <w:rsid w:val="27DC3589"/>
    <w:rsid w:val="27DD0537"/>
    <w:rsid w:val="27EE6213"/>
    <w:rsid w:val="28125B4F"/>
    <w:rsid w:val="28177609"/>
    <w:rsid w:val="281C15E9"/>
    <w:rsid w:val="282D5007"/>
    <w:rsid w:val="283D6BE2"/>
    <w:rsid w:val="284405B8"/>
    <w:rsid w:val="28454A0C"/>
    <w:rsid w:val="28665BD3"/>
    <w:rsid w:val="28810239"/>
    <w:rsid w:val="2892397E"/>
    <w:rsid w:val="28951901"/>
    <w:rsid w:val="28A231D5"/>
    <w:rsid w:val="28BE1833"/>
    <w:rsid w:val="28C74702"/>
    <w:rsid w:val="28CC4B91"/>
    <w:rsid w:val="28DC43AF"/>
    <w:rsid w:val="28E437DD"/>
    <w:rsid w:val="28EC45F2"/>
    <w:rsid w:val="28F45255"/>
    <w:rsid w:val="28F568D6"/>
    <w:rsid w:val="28FC235B"/>
    <w:rsid w:val="28FF5460"/>
    <w:rsid w:val="29045203"/>
    <w:rsid w:val="29105F01"/>
    <w:rsid w:val="291B4ED7"/>
    <w:rsid w:val="29235B3A"/>
    <w:rsid w:val="2926410C"/>
    <w:rsid w:val="292C645A"/>
    <w:rsid w:val="292E76BA"/>
    <w:rsid w:val="29365698"/>
    <w:rsid w:val="293D7163"/>
    <w:rsid w:val="294422BB"/>
    <w:rsid w:val="294B00F0"/>
    <w:rsid w:val="294D1628"/>
    <w:rsid w:val="29541729"/>
    <w:rsid w:val="29566427"/>
    <w:rsid w:val="29572319"/>
    <w:rsid w:val="295B3526"/>
    <w:rsid w:val="29687ADA"/>
    <w:rsid w:val="297D5A7C"/>
    <w:rsid w:val="297E5A2F"/>
    <w:rsid w:val="298505A2"/>
    <w:rsid w:val="298E56A9"/>
    <w:rsid w:val="29910F9F"/>
    <w:rsid w:val="29AA35BA"/>
    <w:rsid w:val="29AC2A57"/>
    <w:rsid w:val="29B561DF"/>
    <w:rsid w:val="29B81065"/>
    <w:rsid w:val="29B84E3A"/>
    <w:rsid w:val="29C0452B"/>
    <w:rsid w:val="29D32C22"/>
    <w:rsid w:val="29D72BB0"/>
    <w:rsid w:val="29EB42B1"/>
    <w:rsid w:val="29F65974"/>
    <w:rsid w:val="2A07545B"/>
    <w:rsid w:val="2A1F2B28"/>
    <w:rsid w:val="2A24600D"/>
    <w:rsid w:val="2A2B4304"/>
    <w:rsid w:val="2A340CFC"/>
    <w:rsid w:val="2A354B2B"/>
    <w:rsid w:val="2A355B25"/>
    <w:rsid w:val="2A4A20F3"/>
    <w:rsid w:val="2A5C1303"/>
    <w:rsid w:val="2A6C3C54"/>
    <w:rsid w:val="2A7860F5"/>
    <w:rsid w:val="2A7F521B"/>
    <w:rsid w:val="2A866380"/>
    <w:rsid w:val="2A8E3103"/>
    <w:rsid w:val="2A902B73"/>
    <w:rsid w:val="2A994002"/>
    <w:rsid w:val="2AA24452"/>
    <w:rsid w:val="2AA36DF6"/>
    <w:rsid w:val="2AAD1B5F"/>
    <w:rsid w:val="2AAD6003"/>
    <w:rsid w:val="2AB04529"/>
    <w:rsid w:val="2ABC4498"/>
    <w:rsid w:val="2AC375D4"/>
    <w:rsid w:val="2AD06E79"/>
    <w:rsid w:val="2AE5070F"/>
    <w:rsid w:val="2AEE7899"/>
    <w:rsid w:val="2AF27EBA"/>
    <w:rsid w:val="2AFE7C16"/>
    <w:rsid w:val="2B1C0997"/>
    <w:rsid w:val="2B1E13D4"/>
    <w:rsid w:val="2B2376CE"/>
    <w:rsid w:val="2B2B6DB3"/>
    <w:rsid w:val="2B32693D"/>
    <w:rsid w:val="2B3C1135"/>
    <w:rsid w:val="2B5A2A8A"/>
    <w:rsid w:val="2B5A6B94"/>
    <w:rsid w:val="2B6568DD"/>
    <w:rsid w:val="2B69586F"/>
    <w:rsid w:val="2B6B21F5"/>
    <w:rsid w:val="2B6F2612"/>
    <w:rsid w:val="2B801021"/>
    <w:rsid w:val="2B8B4A92"/>
    <w:rsid w:val="2BA468C9"/>
    <w:rsid w:val="2BB05DAB"/>
    <w:rsid w:val="2BBE2DFB"/>
    <w:rsid w:val="2BC14556"/>
    <w:rsid w:val="2BC53F4C"/>
    <w:rsid w:val="2BD01719"/>
    <w:rsid w:val="2BDF21EC"/>
    <w:rsid w:val="2BE2385D"/>
    <w:rsid w:val="2BEF70F8"/>
    <w:rsid w:val="2BF55E22"/>
    <w:rsid w:val="2BFD6D00"/>
    <w:rsid w:val="2C045FFF"/>
    <w:rsid w:val="2C0A4383"/>
    <w:rsid w:val="2C0E487F"/>
    <w:rsid w:val="2C291A3B"/>
    <w:rsid w:val="2C311CE7"/>
    <w:rsid w:val="2C3F6BF8"/>
    <w:rsid w:val="2C4B24FA"/>
    <w:rsid w:val="2C783060"/>
    <w:rsid w:val="2C840FE5"/>
    <w:rsid w:val="2CB80C38"/>
    <w:rsid w:val="2CB96FE1"/>
    <w:rsid w:val="2CD10F97"/>
    <w:rsid w:val="2CDD725D"/>
    <w:rsid w:val="2CE44AEC"/>
    <w:rsid w:val="2CEF2903"/>
    <w:rsid w:val="2CF061F0"/>
    <w:rsid w:val="2CFB2E15"/>
    <w:rsid w:val="2D0141F6"/>
    <w:rsid w:val="2D03015C"/>
    <w:rsid w:val="2D055CAF"/>
    <w:rsid w:val="2D0644F9"/>
    <w:rsid w:val="2D0F18DA"/>
    <w:rsid w:val="2D106CEA"/>
    <w:rsid w:val="2D2325AC"/>
    <w:rsid w:val="2D367ED3"/>
    <w:rsid w:val="2D4542D1"/>
    <w:rsid w:val="2D520BC6"/>
    <w:rsid w:val="2D600417"/>
    <w:rsid w:val="2D6128FB"/>
    <w:rsid w:val="2D642B23"/>
    <w:rsid w:val="2D66387E"/>
    <w:rsid w:val="2D796670"/>
    <w:rsid w:val="2D7E608F"/>
    <w:rsid w:val="2D80737E"/>
    <w:rsid w:val="2D847C93"/>
    <w:rsid w:val="2D9D235F"/>
    <w:rsid w:val="2DA410D2"/>
    <w:rsid w:val="2DAF01D3"/>
    <w:rsid w:val="2DC03DF9"/>
    <w:rsid w:val="2DC96A71"/>
    <w:rsid w:val="2DD90EBD"/>
    <w:rsid w:val="2DDF17E3"/>
    <w:rsid w:val="2DDF1B8C"/>
    <w:rsid w:val="2DEC6E42"/>
    <w:rsid w:val="2E0028ED"/>
    <w:rsid w:val="2E0A02C4"/>
    <w:rsid w:val="2E0A1F71"/>
    <w:rsid w:val="2E0A6BF2"/>
    <w:rsid w:val="2E0D0864"/>
    <w:rsid w:val="2E0D2070"/>
    <w:rsid w:val="2E1343CF"/>
    <w:rsid w:val="2E1F52C8"/>
    <w:rsid w:val="2E205976"/>
    <w:rsid w:val="2E263AAA"/>
    <w:rsid w:val="2E272A01"/>
    <w:rsid w:val="2E291E44"/>
    <w:rsid w:val="2E472B6F"/>
    <w:rsid w:val="2E4F415D"/>
    <w:rsid w:val="2E62098B"/>
    <w:rsid w:val="2E733A66"/>
    <w:rsid w:val="2E8D0404"/>
    <w:rsid w:val="2E921798"/>
    <w:rsid w:val="2E925ACD"/>
    <w:rsid w:val="2EA03F9E"/>
    <w:rsid w:val="2EA119DB"/>
    <w:rsid w:val="2EA354D1"/>
    <w:rsid w:val="2EAA24D0"/>
    <w:rsid w:val="2EBB5631"/>
    <w:rsid w:val="2EBE6744"/>
    <w:rsid w:val="2EC13394"/>
    <w:rsid w:val="2EC267CF"/>
    <w:rsid w:val="2ECA6B8D"/>
    <w:rsid w:val="2ECD7C18"/>
    <w:rsid w:val="2ECE479A"/>
    <w:rsid w:val="2ED3590C"/>
    <w:rsid w:val="2EEB283F"/>
    <w:rsid w:val="2EF064BE"/>
    <w:rsid w:val="2F0F6E28"/>
    <w:rsid w:val="2F251D67"/>
    <w:rsid w:val="2F350375"/>
    <w:rsid w:val="2F35317E"/>
    <w:rsid w:val="2F375914"/>
    <w:rsid w:val="2F4641D5"/>
    <w:rsid w:val="2F49591C"/>
    <w:rsid w:val="2F496821"/>
    <w:rsid w:val="2F4B1946"/>
    <w:rsid w:val="2F4C406B"/>
    <w:rsid w:val="2F631386"/>
    <w:rsid w:val="2F672A61"/>
    <w:rsid w:val="2F72371F"/>
    <w:rsid w:val="2F767CA2"/>
    <w:rsid w:val="2F780357"/>
    <w:rsid w:val="2F8B269D"/>
    <w:rsid w:val="2F8B61E7"/>
    <w:rsid w:val="2F922A0F"/>
    <w:rsid w:val="2F943F5B"/>
    <w:rsid w:val="2F950E14"/>
    <w:rsid w:val="2F981046"/>
    <w:rsid w:val="2F9B5F67"/>
    <w:rsid w:val="2FA06136"/>
    <w:rsid w:val="2FB24840"/>
    <w:rsid w:val="2FB27A9F"/>
    <w:rsid w:val="2FB758CF"/>
    <w:rsid w:val="2FBC2844"/>
    <w:rsid w:val="2FC31E25"/>
    <w:rsid w:val="2FCD4A51"/>
    <w:rsid w:val="2FDECAA1"/>
    <w:rsid w:val="2FDF3139"/>
    <w:rsid w:val="2FF84291"/>
    <w:rsid w:val="2FFB5A9E"/>
    <w:rsid w:val="300D4E4E"/>
    <w:rsid w:val="30132DFB"/>
    <w:rsid w:val="30136908"/>
    <w:rsid w:val="301D7787"/>
    <w:rsid w:val="302E518C"/>
    <w:rsid w:val="3038636F"/>
    <w:rsid w:val="304765B2"/>
    <w:rsid w:val="304F5466"/>
    <w:rsid w:val="3052647D"/>
    <w:rsid w:val="305331A8"/>
    <w:rsid w:val="307B5964"/>
    <w:rsid w:val="308710A4"/>
    <w:rsid w:val="309418D9"/>
    <w:rsid w:val="309A0DD7"/>
    <w:rsid w:val="30B957D9"/>
    <w:rsid w:val="30D561FA"/>
    <w:rsid w:val="30E426C3"/>
    <w:rsid w:val="30E81B43"/>
    <w:rsid w:val="30EA07B2"/>
    <w:rsid w:val="30EF77AB"/>
    <w:rsid w:val="30F229C1"/>
    <w:rsid w:val="30FB1970"/>
    <w:rsid w:val="31070492"/>
    <w:rsid w:val="31156B4A"/>
    <w:rsid w:val="311E37B6"/>
    <w:rsid w:val="31252D3B"/>
    <w:rsid w:val="312A31AC"/>
    <w:rsid w:val="31452F74"/>
    <w:rsid w:val="3152732A"/>
    <w:rsid w:val="315947EF"/>
    <w:rsid w:val="3159659D"/>
    <w:rsid w:val="316620CF"/>
    <w:rsid w:val="31696E31"/>
    <w:rsid w:val="31890374"/>
    <w:rsid w:val="319D2AF8"/>
    <w:rsid w:val="319F30C7"/>
    <w:rsid w:val="31A16195"/>
    <w:rsid w:val="31A20F4E"/>
    <w:rsid w:val="31A95891"/>
    <w:rsid w:val="31AB2B70"/>
    <w:rsid w:val="31B10C7E"/>
    <w:rsid w:val="31BD2FCF"/>
    <w:rsid w:val="31DF0B38"/>
    <w:rsid w:val="31E3055C"/>
    <w:rsid w:val="31F41E38"/>
    <w:rsid w:val="321630CA"/>
    <w:rsid w:val="322A618B"/>
    <w:rsid w:val="324059AE"/>
    <w:rsid w:val="3246399E"/>
    <w:rsid w:val="326C67DD"/>
    <w:rsid w:val="32701197"/>
    <w:rsid w:val="32737EC9"/>
    <w:rsid w:val="32780633"/>
    <w:rsid w:val="32825848"/>
    <w:rsid w:val="328D0E0B"/>
    <w:rsid w:val="328F0E69"/>
    <w:rsid w:val="32915F65"/>
    <w:rsid w:val="32931F82"/>
    <w:rsid w:val="32A57809"/>
    <w:rsid w:val="32A62EDC"/>
    <w:rsid w:val="32A761E4"/>
    <w:rsid w:val="32B617CD"/>
    <w:rsid w:val="32C67708"/>
    <w:rsid w:val="32CD1372"/>
    <w:rsid w:val="32CF24CE"/>
    <w:rsid w:val="32DD31FD"/>
    <w:rsid w:val="32E83CC1"/>
    <w:rsid w:val="32EE73AD"/>
    <w:rsid w:val="32F52312"/>
    <w:rsid w:val="32FF3174"/>
    <w:rsid w:val="331418E4"/>
    <w:rsid w:val="3328091C"/>
    <w:rsid w:val="33312A22"/>
    <w:rsid w:val="333252F7"/>
    <w:rsid w:val="334D114A"/>
    <w:rsid w:val="334E0780"/>
    <w:rsid w:val="33501C21"/>
    <w:rsid w:val="3354488A"/>
    <w:rsid w:val="33550FE6"/>
    <w:rsid w:val="335A5273"/>
    <w:rsid w:val="33763D3D"/>
    <w:rsid w:val="337B4EF0"/>
    <w:rsid w:val="33955033"/>
    <w:rsid w:val="339B6726"/>
    <w:rsid w:val="33A2061C"/>
    <w:rsid w:val="33A51F6D"/>
    <w:rsid w:val="33AD6F69"/>
    <w:rsid w:val="33AF57E0"/>
    <w:rsid w:val="33C913F9"/>
    <w:rsid w:val="33E05225"/>
    <w:rsid w:val="33E7119A"/>
    <w:rsid w:val="33F97BC3"/>
    <w:rsid w:val="33FE4F92"/>
    <w:rsid w:val="340075AE"/>
    <w:rsid w:val="340A1DD0"/>
    <w:rsid w:val="342349A0"/>
    <w:rsid w:val="34266F57"/>
    <w:rsid w:val="34376587"/>
    <w:rsid w:val="343A52BB"/>
    <w:rsid w:val="3442294D"/>
    <w:rsid w:val="344A041F"/>
    <w:rsid w:val="344C7A25"/>
    <w:rsid w:val="34594B05"/>
    <w:rsid w:val="34681635"/>
    <w:rsid w:val="346C7CD4"/>
    <w:rsid w:val="347552BD"/>
    <w:rsid w:val="34767465"/>
    <w:rsid w:val="347A6422"/>
    <w:rsid w:val="34851550"/>
    <w:rsid w:val="348B4BA2"/>
    <w:rsid w:val="348F658E"/>
    <w:rsid w:val="349618B6"/>
    <w:rsid w:val="349D131E"/>
    <w:rsid w:val="34A97C98"/>
    <w:rsid w:val="34C46423"/>
    <w:rsid w:val="34C714A9"/>
    <w:rsid w:val="34C762A9"/>
    <w:rsid w:val="34C97508"/>
    <w:rsid w:val="34D0313D"/>
    <w:rsid w:val="34D375B5"/>
    <w:rsid w:val="350607E9"/>
    <w:rsid w:val="35080E14"/>
    <w:rsid w:val="35144991"/>
    <w:rsid w:val="351531BD"/>
    <w:rsid w:val="35192204"/>
    <w:rsid w:val="352A5C67"/>
    <w:rsid w:val="352B0D23"/>
    <w:rsid w:val="352D13D8"/>
    <w:rsid w:val="35392F39"/>
    <w:rsid w:val="3540109B"/>
    <w:rsid w:val="354403E5"/>
    <w:rsid w:val="354F7180"/>
    <w:rsid w:val="35526F05"/>
    <w:rsid w:val="35612FAD"/>
    <w:rsid w:val="35725E7F"/>
    <w:rsid w:val="35811C14"/>
    <w:rsid w:val="358A1411"/>
    <w:rsid w:val="359468BB"/>
    <w:rsid w:val="35A03EB3"/>
    <w:rsid w:val="35A10512"/>
    <w:rsid w:val="35AD410C"/>
    <w:rsid w:val="35C57833"/>
    <w:rsid w:val="35CD1D2A"/>
    <w:rsid w:val="35D064BF"/>
    <w:rsid w:val="35EE3A1D"/>
    <w:rsid w:val="35FD1D52"/>
    <w:rsid w:val="36010FB1"/>
    <w:rsid w:val="360F1920"/>
    <w:rsid w:val="361706CB"/>
    <w:rsid w:val="36173260"/>
    <w:rsid w:val="362A0C8E"/>
    <w:rsid w:val="362D00C6"/>
    <w:rsid w:val="36310DF4"/>
    <w:rsid w:val="36343890"/>
    <w:rsid w:val="36421CF5"/>
    <w:rsid w:val="364D6B67"/>
    <w:rsid w:val="36521DA3"/>
    <w:rsid w:val="365F6727"/>
    <w:rsid w:val="366C0B20"/>
    <w:rsid w:val="36724020"/>
    <w:rsid w:val="36725638"/>
    <w:rsid w:val="367403BF"/>
    <w:rsid w:val="367B0393"/>
    <w:rsid w:val="367E1645"/>
    <w:rsid w:val="368848DA"/>
    <w:rsid w:val="36920293"/>
    <w:rsid w:val="3694023E"/>
    <w:rsid w:val="369D20CB"/>
    <w:rsid w:val="36B02AF7"/>
    <w:rsid w:val="36B35260"/>
    <w:rsid w:val="36B54DD1"/>
    <w:rsid w:val="36B64929"/>
    <w:rsid w:val="36EE43D6"/>
    <w:rsid w:val="36F53479"/>
    <w:rsid w:val="37160A8C"/>
    <w:rsid w:val="371D2F70"/>
    <w:rsid w:val="37307DA0"/>
    <w:rsid w:val="373727B3"/>
    <w:rsid w:val="373830F8"/>
    <w:rsid w:val="374F6B69"/>
    <w:rsid w:val="37542FEF"/>
    <w:rsid w:val="37570181"/>
    <w:rsid w:val="376932B2"/>
    <w:rsid w:val="377A50D2"/>
    <w:rsid w:val="377A726D"/>
    <w:rsid w:val="377D0B0B"/>
    <w:rsid w:val="37822D59"/>
    <w:rsid w:val="37976071"/>
    <w:rsid w:val="37A424B2"/>
    <w:rsid w:val="37A60062"/>
    <w:rsid w:val="37A92C49"/>
    <w:rsid w:val="37A97E2B"/>
    <w:rsid w:val="37B70D1E"/>
    <w:rsid w:val="37BC574F"/>
    <w:rsid w:val="37ED454A"/>
    <w:rsid w:val="380F5C07"/>
    <w:rsid w:val="38124668"/>
    <w:rsid w:val="38196A86"/>
    <w:rsid w:val="38251A2F"/>
    <w:rsid w:val="3826355F"/>
    <w:rsid w:val="38302D95"/>
    <w:rsid w:val="383438BF"/>
    <w:rsid w:val="3836588A"/>
    <w:rsid w:val="38381993"/>
    <w:rsid w:val="384855BD"/>
    <w:rsid w:val="3855430F"/>
    <w:rsid w:val="38582CFB"/>
    <w:rsid w:val="38651590"/>
    <w:rsid w:val="38767E83"/>
    <w:rsid w:val="388A34DF"/>
    <w:rsid w:val="388E30F8"/>
    <w:rsid w:val="3891486E"/>
    <w:rsid w:val="389831FD"/>
    <w:rsid w:val="389F4BFE"/>
    <w:rsid w:val="38AF73EA"/>
    <w:rsid w:val="38B14F10"/>
    <w:rsid w:val="38B45AD3"/>
    <w:rsid w:val="38B46F01"/>
    <w:rsid w:val="38B726C5"/>
    <w:rsid w:val="38CE4417"/>
    <w:rsid w:val="38CE653B"/>
    <w:rsid w:val="38D13990"/>
    <w:rsid w:val="38DE382B"/>
    <w:rsid w:val="38DF288D"/>
    <w:rsid w:val="38E23509"/>
    <w:rsid w:val="38F474A6"/>
    <w:rsid w:val="38FB262F"/>
    <w:rsid w:val="390910FB"/>
    <w:rsid w:val="39184F8F"/>
    <w:rsid w:val="3929719C"/>
    <w:rsid w:val="39316DD0"/>
    <w:rsid w:val="393C0EB0"/>
    <w:rsid w:val="393C326C"/>
    <w:rsid w:val="3942226B"/>
    <w:rsid w:val="39447B32"/>
    <w:rsid w:val="39453EE6"/>
    <w:rsid w:val="397C2B2C"/>
    <w:rsid w:val="39851B60"/>
    <w:rsid w:val="398C57AF"/>
    <w:rsid w:val="39961BB0"/>
    <w:rsid w:val="399D7242"/>
    <w:rsid w:val="39A54330"/>
    <w:rsid w:val="39C80763"/>
    <w:rsid w:val="39D510FC"/>
    <w:rsid w:val="39EB18BD"/>
    <w:rsid w:val="39F1701A"/>
    <w:rsid w:val="39F5707E"/>
    <w:rsid w:val="3A0648D0"/>
    <w:rsid w:val="3A103EB8"/>
    <w:rsid w:val="3A190FBF"/>
    <w:rsid w:val="3A2445FF"/>
    <w:rsid w:val="3A2801BE"/>
    <w:rsid w:val="3A2D4A6A"/>
    <w:rsid w:val="3A2E433E"/>
    <w:rsid w:val="3A351634"/>
    <w:rsid w:val="3A40214D"/>
    <w:rsid w:val="3A49344C"/>
    <w:rsid w:val="3A4E40FA"/>
    <w:rsid w:val="3A5531D9"/>
    <w:rsid w:val="3A63223A"/>
    <w:rsid w:val="3A6A2D1A"/>
    <w:rsid w:val="3A6C1886"/>
    <w:rsid w:val="3A72247D"/>
    <w:rsid w:val="3A756CAD"/>
    <w:rsid w:val="3A8D72B7"/>
    <w:rsid w:val="3AA45644"/>
    <w:rsid w:val="3AB111F7"/>
    <w:rsid w:val="3ABA6FB2"/>
    <w:rsid w:val="3ABC4DB1"/>
    <w:rsid w:val="3AC16A31"/>
    <w:rsid w:val="3AC80547"/>
    <w:rsid w:val="3AD531B2"/>
    <w:rsid w:val="3AE6707C"/>
    <w:rsid w:val="3B08786A"/>
    <w:rsid w:val="3B1C4CE2"/>
    <w:rsid w:val="3B2C087E"/>
    <w:rsid w:val="3B31058A"/>
    <w:rsid w:val="3B573B54"/>
    <w:rsid w:val="3B636A88"/>
    <w:rsid w:val="3B643F2C"/>
    <w:rsid w:val="3B770C6F"/>
    <w:rsid w:val="3B820DE6"/>
    <w:rsid w:val="3B8E0388"/>
    <w:rsid w:val="3B8E68BF"/>
    <w:rsid w:val="3B9A5148"/>
    <w:rsid w:val="3B9A6E3E"/>
    <w:rsid w:val="3B9B6D26"/>
    <w:rsid w:val="3BA0301A"/>
    <w:rsid w:val="3BAD1C88"/>
    <w:rsid w:val="3BB5000A"/>
    <w:rsid w:val="3BB75988"/>
    <w:rsid w:val="3BCD02B3"/>
    <w:rsid w:val="3BD74EA6"/>
    <w:rsid w:val="3BDB4052"/>
    <w:rsid w:val="3BE55D9D"/>
    <w:rsid w:val="3BE93856"/>
    <w:rsid w:val="3BEC05A6"/>
    <w:rsid w:val="3BF361E4"/>
    <w:rsid w:val="3BFA6BCE"/>
    <w:rsid w:val="3C08753D"/>
    <w:rsid w:val="3C0F217A"/>
    <w:rsid w:val="3C0F63B0"/>
    <w:rsid w:val="3C101F4E"/>
    <w:rsid w:val="3C1223B2"/>
    <w:rsid w:val="3C1423E3"/>
    <w:rsid w:val="3C1941C7"/>
    <w:rsid w:val="3C2A470D"/>
    <w:rsid w:val="3C2B2638"/>
    <w:rsid w:val="3C2B7044"/>
    <w:rsid w:val="3C2D4B1C"/>
    <w:rsid w:val="3C355E58"/>
    <w:rsid w:val="3C4D31A2"/>
    <w:rsid w:val="3C5D38F0"/>
    <w:rsid w:val="3C60272C"/>
    <w:rsid w:val="3C6945FA"/>
    <w:rsid w:val="3C854098"/>
    <w:rsid w:val="3C8D635C"/>
    <w:rsid w:val="3C902210"/>
    <w:rsid w:val="3D013798"/>
    <w:rsid w:val="3D043E24"/>
    <w:rsid w:val="3D1E48F1"/>
    <w:rsid w:val="3D207F30"/>
    <w:rsid w:val="3D2C623D"/>
    <w:rsid w:val="3D2D393A"/>
    <w:rsid w:val="3D306D9B"/>
    <w:rsid w:val="3D4A663F"/>
    <w:rsid w:val="3D5D5666"/>
    <w:rsid w:val="3D6331A9"/>
    <w:rsid w:val="3D735A91"/>
    <w:rsid w:val="3D7515B1"/>
    <w:rsid w:val="3D840C47"/>
    <w:rsid w:val="3D974A7E"/>
    <w:rsid w:val="3D9848F1"/>
    <w:rsid w:val="3DA2751D"/>
    <w:rsid w:val="3DB66845"/>
    <w:rsid w:val="3DB86BDE"/>
    <w:rsid w:val="3DBA7065"/>
    <w:rsid w:val="3DBC2344"/>
    <w:rsid w:val="3DC5654B"/>
    <w:rsid w:val="3DD906CE"/>
    <w:rsid w:val="3DDA2813"/>
    <w:rsid w:val="3DE853D9"/>
    <w:rsid w:val="3DEE4511"/>
    <w:rsid w:val="3DEF03B0"/>
    <w:rsid w:val="3DF75182"/>
    <w:rsid w:val="3DFF227A"/>
    <w:rsid w:val="3E024270"/>
    <w:rsid w:val="3E053D8C"/>
    <w:rsid w:val="3E0E08BA"/>
    <w:rsid w:val="3E166E1C"/>
    <w:rsid w:val="3E224BA3"/>
    <w:rsid w:val="3E2C06AC"/>
    <w:rsid w:val="3E317DF4"/>
    <w:rsid w:val="3E497999"/>
    <w:rsid w:val="3E570308"/>
    <w:rsid w:val="3E5E29F6"/>
    <w:rsid w:val="3E5F3BB8"/>
    <w:rsid w:val="3E6138D7"/>
    <w:rsid w:val="3E6D650D"/>
    <w:rsid w:val="3E793F11"/>
    <w:rsid w:val="3E872DE1"/>
    <w:rsid w:val="3E950E4C"/>
    <w:rsid w:val="3E972788"/>
    <w:rsid w:val="3E9B201B"/>
    <w:rsid w:val="3EB33D70"/>
    <w:rsid w:val="3EBC63BD"/>
    <w:rsid w:val="3EBD1640"/>
    <w:rsid w:val="3EC80C41"/>
    <w:rsid w:val="3ED2798E"/>
    <w:rsid w:val="3F0C0038"/>
    <w:rsid w:val="3F1104B7"/>
    <w:rsid w:val="3F1E4982"/>
    <w:rsid w:val="3F272545"/>
    <w:rsid w:val="3F2745B3"/>
    <w:rsid w:val="3F2C10A2"/>
    <w:rsid w:val="3F2D3B72"/>
    <w:rsid w:val="3F2E5323"/>
    <w:rsid w:val="3F4E7663"/>
    <w:rsid w:val="3F6157BA"/>
    <w:rsid w:val="3F653E6E"/>
    <w:rsid w:val="3F964E60"/>
    <w:rsid w:val="3F9A5609"/>
    <w:rsid w:val="3F9F1F66"/>
    <w:rsid w:val="3FA5197E"/>
    <w:rsid w:val="3FAF7CCF"/>
    <w:rsid w:val="3FC80649"/>
    <w:rsid w:val="3FCD29EE"/>
    <w:rsid w:val="3FD373BE"/>
    <w:rsid w:val="3FEA0D08"/>
    <w:rsid w:val="3FEB6908"/>
    <w:rsid w:val="3FF32092"/>
    <w:rsid w:val="3FF7002E"/>
    <w:rsid w:val="40185875"/>
    <w:rsid w:val="401B46DE"/>
    <w:rsid w:val="403109C4"/>
    <w:rsid w:val="403148F0"/>
    <w:rsid w:val="40315041"/>
    <w:rsid w:val="403C1A73"/>
    <w:rsid w:val="404B0486"/>
    <w:rsid w:val="40520D87"/>
    <w:rsid w:val="405E4AD7"/>
    <w:rsid w:val="406D5C40"/>
    <w:rsid w:val="40827192"/>
    <w:rsid w:val="408640E0"/>
    <w:rsid w:val="40910092"/>
    <w:rsid w:val="40980244"/>
    <w:rsid w:val="40A74C21"/>
    <w:rsid w:val="40BC79FD"/>
    <w:rsid w:val="40D90877"/>
    <w:rsid w:val="40F10D32"/>
    <w:rsid w:val="40FB4594"/>
    <w:rsid w:val="40FB6625"/>
    <w:rsid w:val="40FC0D5F"/>
    <w:rsid w:val="41055DF9"/>
    <w:rsid w:val="41080A14"/>
    <w:rsid w:val="410865A8"/>
    <w:rsid w:val="41166258"/>
    <w:rsid w:val="411A6B6F"/>
    <w:rsid w:val="41250249"/>
    <w:rsid w:val="41313092"/>
    <w:rsid w:val="41346947"/>
    <w:rsid w:val="414A6BD2"/>
    <w:rsid w:val="41506FBE"/>
    <w:rsid w:val="41523008"/>
    <w:rsid w:val="41536C1F"/>
    <w:rsid w:val="41635215"/>
    <w:rsid w:val="4170388D"/>
    <w:rsid w:val="418253D3"/>
    <w:rsid w:val="41956B2F"/>
    <w:rsid w:val="419B6914"/>
    <w:rsid w:val="41A57A32"/>
    <w:rsid w:val="41AC3196"/>
    <w:rsid w:val="41AD31A4"/>
    <w:rsid w:val="41B31A0E"/>
    <w:rsid w:val="41B810BD"/>
    <w:rsid w:val="41CF4EE9"/>
    <w:rsid w:val="41FB36A0"/>
    <w:rsid w:val="41FC2B35"/>
    <w:rsid w:val="42014039"/>
    <w:rsid w:val="42014482"/>
    <w:rsid w:val="420C63D7"/>
    <w:rsid w:val="421502BE"/>
    <w:rsid w:val="421D5D10"/>
    <w:rsid w:val="421E141A"/>
    <w:rsid w:val="42276243"/>
    <w:rsid w:val="42460884"/>
    <w:rsid w:val="42493A8B"/>
    <w:rsid w:val="42761DA5"/>
    <w:rsid w:val="42817701"/>
    <w:rsid w:val="42870A90"/>
    <w:rsid w:val="42893325"/>
    <w:rsid w:val="42954C4C"/>
    <w:rsid w:val="42992A5A"/>
    <w:rsid w:val="42992FA2"/>
    <w:rsid w:val="429C5EC3"/>
    <w:rsid w:val="42B947E6"/>
    <w:rsid w:val="42BC2E2F"/>
    <w:rsid w:val="42DE51CB"/>
    <w:rsid w:val="42E06DBC"/>
    <w:rsid w:val="42E52E55"/>
    <w:rsid w:val="42E55FF6"/>
    <w:rsid w:val="42EB6659"/>
    <w:rsid w:val="42F51B74"/>
    <w:rsid w:val="42FB0730"/>
    <w:rsid w:val="42FC147E"/>
    <w:rsid w:val="430D7E9C"/>
    <w:rsid w:val="43214FF7"/>
    <w:rsid w:val="432607A7"/>
    <w:rsid w:val="432B1644"/>
    <w:rsid w:val="4338101A"/>
    <w:rsid w:val="43487CF9"/>
    <w:rsid w:val="434D1CD9"/>
    <w:rsid w:val="43565CE5"/>
    <w:rsid w:val="4359067E"/>
    <w:rsid w:val="4362760A"/>
    <w:rsid w:val="4377291C"/>
    <w:rsid w:val="439A342B"/>
    <w:rsid w:val="439B0044"/>
    <w:rsid w:val="43B35FE0"/>
    <w:rsid w:val="43B458B4"/>
    <w:rsid w:val="43CA50D8"/>
    <w:rsid w:val="43D574F5"/>
    <w:rsid w:val="43E36BDD"/>
    <w:rsid w:val="43F352DB"/>
    <w:rsid w:val="440D4724"/>
    <w:rsid w:val="440E369D"/>
    <w:rsid w:val="440F482D"/>
    <w:rsid w:val="44120A94"/>
    <w:rsid w:val="4413292D"/>
    <w:rsid w:val="44183CE7"/>
    <w:rsid w:val="4420119C"/>
    <w:rsid w:val="4424169A"/>
    <w:rsid w:val="442E38B9"/>
    <w:rsid w:val="44345324"/>
    <w:rsid w:val="443E7668"/>
    <w:rsid w:val="44466E54"/>
    <w:rsid w:val="444721CA"/>
    <w:rsid w:val="445003F1"/>
    <w:rsid w:val="445233BD"/>
    <w:rsid w:val="44597090"/>
    <w:rsid w:val="44671B81"/>
    <w:rsid w:val="447D6498"/>
    <w:rsid w:val="44840DE1"/>
    <w:rsid w:val="44A122DD"/>
    <w:rsid w:val="44A616A1"/>
    <w:rsid w:val="44A962C3"/>
    <w:rsid w:val="44B27B6E"/>
    <w:rsid w:val="44B32010"/>
    <w:rsid w:val="44B813D4"/>
    <w:rsid w:val="44B93DF6"/>
    <w:rsid w:val="44BF2228"/>
    <w:rsid w:val="44C13849"/>
    <w:rsid w:val="44CA0F93"/>
    <w:rsid w:val="44CD065D"/>
    <w:rsid w:val="44DC736D"/>
    <w:rsid w:val="44E126D9"/>
    <w:rsid w:val="44EC4928"/>
    <w:rsid w:val="44FB2856"/>
    <w:rsid w:val="450E5498"/>
    <w:rsid w:val="4513118F"/>
    <w:rsid w:val="45132AAF"/>
    <w:rsid w:val="451F5F7C"/>
    <w:rsid w:val="453942C3"/>
    <w:rsid w:val="454315E6"/>
    <w:rsid w:val="454F371A"/>
    <w:rsid w:val="456357E4"/>
    <w:rsid w:val="456B0D6F"/>
    <w:rsid w:val="45711D26"/>
    <w:rsid w:val="45765517"/>
    <w:rsid w:val="457B7869"/>
    <w:rsid w:val="458679E8"/>
    <w:rsid w:val="45972F8D"/>
    <w:rsid w:val="45A23898"/>
    <w:rsid w:val="45A3368E"/>
    <w:rsid w:val="45AB6EC8"/>
    <w:rsid w:val="45BF1033"/>
    <w:rsid w:val="45D1664D"/>
    <w:rsid w:val="45D70AE6"/>
    <w:rsid w:val="45D8626A"/>
    <w:rsid w:val="460023EA"/>
    <w:rsid w:val="46005A34"/>
    <w:rsid w:val="46166267"/>
    <w:rsid w:val="461C121F"/>
    <w:rsid w:val="46207231"/>
    <w:rsid w:val="4622744D"/>
    <w:rsid w:val="46244F73"/>
    <w:rsid w:val="462C207A"/>
    <w:rsid w:val="462F3DCB"/>
    <w:rsid w:val="4633342D"/>
    <w:rsid w:val="4638279D"/>
    <w:rsid w:val="463D1359"/>
    <w:rsid w:val="464253F9"/>
    <w:rsid w:val="464423D3"/>
    <w:rsid w:val="46471EA4"/>
    <w:rsid w:val="464933AE"/>
    <w:rsid w:val="464A0102"/>
    <w:rsid w:val="46607F75"/>
    <w:rsid w:val="469C36C3"/>
    <w:rsid w:val="46B1257F"/>
    <w:rsid w:val="46B873FA"/>
    <w:rsid w:val="46BE0EE4"/>
    <w:rsid w:val="46C2478C"/>
    <w:rsid w:val="46C67DD9"/>
    <w:rsid w:val="46D36999"/>
    <w:rsid w:val="46E8577E"/>
    <w:rsid w:val="46EE732F"/>
    <w:rsid w:val="46F4683A"/>
    <w:rsid w:val="46F75147"/>
    <w:rsid w:val="47055F13"/>
    <w:rsid w:val="47086643"/>
    <w:rsid w:val="4721618A"/>
    <w:rsid w:val="472B2331"/>
    <w:rsid w:val="473867FC"/>
    <w:rsid w:val="47695013"/>
    <w:rsid w:val="47727BD5"/>
    <w:rsid w:val="477517FF"/>
    <w:rsid w:val="47774857"/>
    <w:rsid w:val="47913F2E"/>
    <w:rsid w:val="47995990"/>
    <w:rsid w:val="479A3853"/>
    <w:rsid w:val="47AD7CEA"/>
    <w:rsid w:val="47BC5044"/>
    <w:rsid w:val="47C44089"/>
    <w:rsid w:val="47D611A9"/>
    <w:rsid w:val="47D762CF"/>
    <w:rsid w:val="47DC0236"/>
    <w:rsid w:val="47E744AA"/>
    <w:rsid w:val="47EA3C1A"/>
    <w:rsid w:val="47EE4D35"/>
    <w:rsid w:val="47F866B8"/>
    <w:rsid w:val="47FA5797"/>
    <w:rsid w:val="4806379F"/>
    <w:rsid w:val="4808614B"/>
    <w:rsid w:val="48092997"/>
    <w:rsid w:val="480C5CBF"/>
    <w:rsid w:val="48104C11"/>
    <w:rsid w:val="4830727D"/>
    <w:rsid w:val="484121A9"/>
    <w:rsid w:val="48421159"/>
    <w:rsid w:val="484E508A"/>
    <w:rsid w:val="48524512"/>
    <w:rsid w:val="4858644C"/>
    <w:rsid w:val="486A2F92"/>
    <w:rsid w:val="48771C8B"/>
    <w:rsid w:val="488B6ED9"/>
    <w:rsid w:val="488D6734"/>
    <w:rsid w:val="489857A5"/>
    <w:rsid w:val="48A64365"/>
    <w:rsid w:val="48B904CE"/>
    <w:rsid w:val="48C23689"/>
    <w:rsid w:val="48DC7D87"/>
    <w:rsid w:val="48F53A37"/>
    <w:rsid w:val="48F75E34"/>
    <w:rsid w:val="48FB5BA3"/>
    <w:rsid w:val="490E262A"/>
    <w:rsid w:val="493059DD"/>
    <w:rsid w:val="49380D36"/>
    <w:rsid w:val="493C06C1"/>
    <w:rsid w:val="4968786D"/>
    <w:rsid w:val="497C50C6"/>
    <w:rsid w:val="498A48AE"/>
    <w:rsid w:val="49A9014D"/>
    <w:rsid w:val="49AE343F"/>
    <w:rsid w:val="49B74350"/>
    <w:rsid w:val="49CB1BAA"/>
    <w:rsid w:val="49DC3DB7"/>
    <w:rsid w:val="49E8450A"/>
    <w:rsid w:val="49EC7751"/>
    <w:rsid w:val="49F20EE5"/>
    <w:rsid w:val="4A140319"/>
    <w:rsid w:val="4A2E3C15"/>
    <w:rsid w:val="4A3D39FB"/>
    <w:rsid w:val="4A401A36"/>
    <w:rsid w:val="4A424B5A"/>
    <w:rsid w:val="4A477482"/>
    <w:rsid w:val="4A712751"/>
    <w:rsid w:val="4A767D68"/>
    <w:rsid w:val="4A7919D9"/>
    <w:rsid w:val="4A7E6C1C"/>
    <w:rsid w:val="4A873D23"/>
    <w:rsid w:val="4A8B2ADA"/>
    <w:rsid w:val="4A8C0F16"/>
    <w:rsid w:val="4A9A2955"/>
    <w:rsid w:val="4AA1702A"/>
    <w:rsid w:val="4AA45674"/>
    <w:rsid w:val="4AA713D6"/>
    <w:rsid w:val="4AB32D6A"/>
    <w:rsid w:val="4AB95BBB"/>
    <w:rsid w:val="4ACC7427"/>
    <w:rsid w:val="4AD92C1B"/>
    <w:rsid w:val="4AE05F6E"/>
    <w:rsid w:val="4AE16BC8"/>
    <w:rsid w:val="4AE51F99"/>
    <w:rsid w:val="4AEE74D1"/>
    <w:rsid w:val="4AFD5D93"/>
    <w:rsid w:val="4B164F11"/>
    <w:rsid w:val="4B1813E3"/>
    <w:rsid w:val="4B1F63BB"/>
    <w:rsid w:val="4B262050"/>
    <w:rsid w:val="4B614574"/>
    <w:rsid w:val="4B63424E"/>
    <w:rsid w:val="4B7D0C82"/>
    <w:rsid w:val="4B801BCB"/>
    <w:rsid w:val="4B8B5C56"/>
    <w:rsid w:val="4BA07BC1"/>
    <w:rsid w:val="4BBB2F24"/>
    <w:rsid w:val="4BC266FB"/>
    <w:rsid w:val="4BCC6C1D"/>
    <w:rsid w:val="4BDB4742"/>
    <w:rsid w:val="4BE60F1D"/>
    <w:rsid w:val="4BF453E8"/>
    <w:rsid w:val="4BFA78D2"/>
    <w:rsid w:val="4BFD3E92"/>
    <w:rsid w:val="4C0C0983"/>
    <w:rsid w:val="4C0D65E4"/>
    <w:rsid w:val="4C0F2222"/>
    <w:rsid w:val="4C123AC0"/>
    <w:rsid w:val="4C1255E0"/>
    <w:rsid w:val="4C15535E"/>
    <w:rsid w:val="4C192D8F"/>
    <w:rsid w:val="4C223A24"/>
    <w:rsid w:val="4C2A705C"/>
    <w:rsid w:val="4C433584"/>
    <w:rsid w:val="4C6B25F7"/>
    <w:rsid w:val="4C6B4F7E"/>
    <w:rsid w:val="4C7254D1"/>
    <w:rsid w:val="4C7622A1"/>
    <w:rsid w:val="4C8652E2"/>
    <w:rsid w:val="4C9202CE"/>
    <w:rsid w:val="4C92035E"/>
    <w:rsid w:val="4C9961A3"/>
    <w:rsid w:val="4CA050D4"/>
    <w:rsid w:val="4CB360F6"/>
    <w:rsid w:val="4CBC6DA9"/>
    <w:rsid w:val="4CBE77A4"/>
    <w:rsid w:val="4CC765F3"/>
    <w:rsid w:val="4CD23741"/>
    <w:rsid w:val="4CD82F15"/>
    <w:rsid w:val="4CE411F5"/>
    <w:rsid w:val="4CFA351D"/>
    <w:rsid w:val="4CFE05A8"/>
    <w:rsid w:val="4D0A29E9"/>
    <w:rsid w:val="4D0C34F1"/>
    <w:rsid w:val="4D0F6309"/>
    <w:rsid w:val="4D132D2A"/>
    <w:rsid w:val="4D1737A6"/>
    <w:rsid w:val="4D212DA7"/>
    <w:rsid w:val="4D3747D1"/>
    <w:rsid w:val="4D445D8C"/>
    <w:rsid w:val="4D4B7289"/>
    <w:rsid w:val="4D4E64E4"/>
    <w:rsid w:val="4D537EEC"/>
    <w:rsid w:val="4D720EB3"/>
    <w:rsid w:val="4D731805"/>
    <w:rsid w:val="4D7A7B6F"/>
    <w:rsid w:val="4D7D140D"/>
    <w:rsid w:val="4D825E31"/>
    <w:rsid w:val="4D901140"/>
    <w:rsid w:val="4D956757"/>
    <w:rsid w:val="4D9A71ED"/>
    <w:rsid w:val="4DA46E5F"/>
    <w:rsid w:val="4DB84C05"/>
    <w:rsid w:val="4DC439E2"/>
    <w:rsid w:val="4DC54EA2"/>
    <w:rsid w:val="4DCB03CA"/>
    <w:rsid w:val="4DCB2178"/>
    <w:rsid w:val="4DCD4142"/>
    <w:rsid w:val="4DDC7BE2"/>
    <w:rsid w:val="4DDF43FB"/>
    <w:rsid w:val="4DE10A89"/>
    <w:rsid w:val="4DE672F1"/>
    <w:rsid w:val="4DE847D1"/>
    <w:rsid w:val="4DF571F5"/>
    <w:rsid w:val="4E014268"/>
    <w:rsid w:val="4E10402F"/>
    <w:rsid w:val="4E1537E1"/>
    <w:rsid w:val="4E20247C"/>
    <w:rsid w:val="4E241C9D"/>
    <w:rsid w:val="4E296577"/>
    <w:rsid w:val="4E2A3360"/>
    <w:rsid w:val="4E2A50F1"/>
    <w:rsid w:val="4E3327F9"/>
    <w:rsid w:val="4E35428E"/>
    <w:rsid w:val="4E3F6891"/>
    <w:rsid w:val="4E403FF0"/>
    <w:rsid w:val="4E41243B"/>
    <w:rsid w:val="4E433E76"/>
    <w:rsid w:val="4E51160A"/>
    <w:rsid w:val="4E772300"/>
    <w:rsid w:val="4E775E5C"/>
    <w:rsid w:val="4E7A210A"/>
    <w:rsid w:val="4E7E0403"/>
    <w:rsid w:val="4E850579"/>
    <w:rsid w:val="4E8A7B81"/>
    <w:rsid w:val="4E9013F8"/>
    <w:rsid w:val="4E922C96"/>
    <w:rsid w:val="4EAF636E"/>
    <w:rsid w:val="4EBD5F17"/>
    <w:rsid w:val="4EBF4C56"/>
    <w:rsid w:val="4EC07803"/>
    <w:rsid w:val="4ECC6F53"/>
    <w:rsid w:val="4ED96B17"/>
    <w:rsid w:val="4ED970A4"/>
    <w:rsid w:val="4EDE36A6"/>
    <w:rsid w:val="4EDE57C9"/>
    <w:rsid w:val="4EE15F2D"/>
    <w:rsid w:val="4EEE25C2"/>
    <w:rsid w:val="4EF07136"/>
    <w:rsid w:val="4EF40A0D"/>
    <w:rsid w:val="4F082341"/>
    <w:rsid w:val="4F090173"/>
    <w:rsid w:val="4F0E056F"/>
    <w:rsid w:val="4F11140D"/>
    <w:rsid w:val="4F1307D5"/>
    <w:rsid w:val="4F18763F"/>
    <w:rsid w:val="4F223A1F"/>
    <w:rsid w:val="4F343D4D"/>
    <w:rsid w:val="4F4C60E9"/>
    <w:rsid w:val="4F4D7134"/>
    <w:rsid w:val="4F5704CF"/>
    <w:rsid w:val="4F6B59C1"/>
    <w:rsid w:val="4F6F61E6"/>
    <w:rsid w:val="4F717065"/>
    <w:rsid w:val="4F74763C"/>
    <w:rsid w:val="4F7505EE"/>
    <w:rsid w:val="4F775F37"/>
    <w:rsid w:val="4F7F0DB2"/>
    <w:rsid w:val="4F8579A4"/>
    <w:rsid w:val="4F9B3613"/>
    <w:rsid w:val="4FA62EF6"/>
    <w:rsid w:val="4FAB04B3"/>
    <w:rsid w:val="4FE85027"/>
    <w:rsid w:val="4FEE03A0"/>
    <w:rsid w:val="4FFD3D5F"/>
    <w:rsid w:val="500F227B"/>
    <w:rsid w:val="502E1B15"/>
    <w:rsid w:val="50392FDA"/>
    <w:rsid w:val="504601DC"/>
    <w:rsid w:val="50527069"/>
    <w:rsid w:val="505E0A97"/>
    <w:rsid w:val="507022CA"/>
    <w:rsid w:val="50770396"/>
    <w:rsid w:val="50850D04"/>
    <w:rsid w:val="509C604E"/>
    <w:rsid w:val="50A13661"/>
    <w:rsid w:val="50B52C6C"/>
    <w:rsid w:val="50BC310C"/>
    <w:rsid w:val="50BF55A5"/>
    <w:rsid w:val="50C11611"/>
    <w:rsid w:val="50C40740"/>
    <w:rsid w:val="50C555A5"/>
    <w:rsid w:val="50C86223"/>
    <w:rsid w:val="50C86BF6"/>
    <w:rsid w:val="50D71373"/>
    <w:rsid w:val="50DD16C4"/>
    <w:rsid w:val="50E17E52"/>
    <w:rsid w:val="510060A5"/>
    <w:rsid w:val="510D4FE4"/>
    <w:rsid w:val="510E4E62"/>
    <w:rsid w:val="51226553"/>
    <w:rsid w:val="5133250E"/>
    <w:rsid w:val="51363DAD"/>
    <w:rsid w:val="5139389D"/>
    <w:rsid w:val="513F2437"/>
    <w:rsid w:val="51431906"/>
    <w:rsid w:val="514E35CE"/>
    <w:rsid w:val="514E4E9E"/>
    <w:rsid w:val="515661FD"/>
    <w:rsid w:val="51592DA7"/>
    <w:rsid w:val="515A74B2"/>
    <w:rsid w:val="5160707C"/>
    <w:rsid w:val="51653E6F"/>
    <w:rsid w:val="516A7EFA"/>
    <w:rsid w:val="516C0217"/>
    <w:rsid w:val="51713037"/>
    <w:rsid w:val="518109E5"/>
    <w:rsid w:val="51884938"/>
    <w:rsid w:val="518D633A"/>
    <w:rsid w:val="51AE3A6F"/>
    <w:rsid w:val="51CB0999"/>
    <w:rsid w:val="51EB2DE9"/>
    <w:rsid w:val="522924E6"/>
    <w:rsid w:val="523A167B"/>
    <w:rsid w:val="523A3083"/>
    <w:rsid w:val="5257047F"/>
    <w:rsid w:val="526215EF"/>
    <w:rsid w:val="5271173F"/>
    <w:rsid w:val="527242E2"/>
    <w:rsid w:val="528A77A2"/>
    <w:rsid w:val="528B1ED6"/>
    <w:rsid w:val="528D3EA9"/>
    <w:rsid w:val="52A336C4"/>
    <w:rsid w:val="52A721C8"/>
    <w:rsid w:val="52B256B5"/>
    <w:rsid w:val="52B753C1"/>
    <w:rsid w:val="52C80D78"/>
    <w:rsid w:val="52CB30FA"/>
    <w:rsid w:val="52CC75D9"/>
    <w:rsid w:val="52DC5F09"/>
    <w:rsid w:val="52DD6EFF"/>
    <w:rsid w:val="52E066C6"/>
    <w:rsid w:val="52EA30A1"/>
    <w:rsid w:val="53186316"/>
    <w:rsid w:val="53222D48"/>
    <w:rsid w:val="532D2388"/>
    <w:rsid w:val="533407C0"/>
    <w:rsid w:val="53362B9F"/>
    <w:rsid w:val="53496683"/>
    <w:rsid w:val="535D2428"/>
    <w:rsid w:val="53675386"/>
    <w:rsid w:val="53675D18"/>
    <w:rsid w:val="536C13A3"/>
    <w:rsid w:val="53715570"/>
    <w:rsid w:val="53760DD8"/>
    <w:rsid w:val="53901E9A"/>
    <w:rsid w:val="53934B3E"/>
    <w:rsid w:val="539B083F"/>
    <w:rsid w:val="53AE3DF5"/>
    <w:rsid w:val="53B61F47"/>
    <w:rsid w:val="53B85901"/>
    <w:rsid w:val="53D224B3"/>
    <w:rsid w:val="53D22C4C"/>
    <w:rsid w:val="53DC50DF"/>
    <w:rsid w:val="53DD4143"/>
    <w:rsid w:val="53EE6BC1"/>
    <w:rsid w:val="53EF733E"/>
    <w:rsid w:val="53F052F5"/>
    <w:rsid w:val="53F95608"/>
    <w:rsid w:val="53FC6346"/>
    <w:rsid w:val="540E1011"/>
    <w:rsid w:val="54133493"/>
    <w:rsid w:val="541F6D7A"/>
    <w:rsid w:val="542869B7"/>
    <w:rsid w:val="54373672"/>
    <w:rsid w:val="54547F90"/>
    <w:rsid w:val="5463295C"/>
    <w:rsid w:val="54686973"/>
    <w:rsid w:val="546C255F"/>
    <w:rsid w:val="54752E3E"/>
    <w:rsid w:val="54817A35"/>
    <w:rsid w:val="54840847"/>
    <w:rsid w:val="548E062B"/>
    <w:rsid w:val="54A159E1"/>
    <w:rsid w:val="54A62E47"/>
    <w:rsid w:val="54B12CC0"/>
    <w:rsid w:val="54B51CAD"/>
    <w:rsid w:val="54BC16A6"/>
    <w:rsid w:val="54BD5CF5"/>
    <w:rsid w:val="54C14CC2"/>
    <w:rsid w:val="54CF69F2"/>
    <w:rsid w:val="54D0430D"/>
    <w:rsid w:val="5503044A"/>
    <w:rsid w:val="550D1B3A"/>
    <w:rsid w:val="551877D8"/>
    <w:rsid w:val="5519053A"/>
    <w:rsid w:val="55231BEF"/>
    <w:rsid w:val="555652F8"/>
    <w:rsid w:val="55631349"/>
    <w:rsid w:val="557E19D1"/>
    <w:rsid w:val="557F136D"/>
    <w:rsid w:val="557F4816"/>
    <w:rsid w:val="55890BC7"/>
    <w:rsid w:val="559C7B73"/>
    <w:rsid w:val="55AD03B6"/>
    <w:rsid w:val="55B3581A"/>
    <w:rsid w:val="55B915A0"/>
    <w:rsid w:val="55C7491F"/>
    <w:rsid w:val="55C7570B"/>
    <w:rsid w:val="55E17C89"/>
    <w:rsid w:val="55E603F3"/>
    <w:rsid w:val="55E95E58"/>
    <w:rsid w:val="55F81FBF"/>
    <w:rsid w:val="55FA10CA"/>
    <w:rsid w:val="5604399E"/>
    <w:rsid w:val="56092CBF"/>
    <w:rsid w:val="5618532E"/>
    <w:rsid w:val="563266C3"/>
    <w:rsid w:val="56332E36"/>
    <w:rsid w:val="56373BC9"/>
    <w:rsid w:val="566E1C7A"/>
    <w:rsid w:val="567E0B9C"/>
    <w:rsid w:val="56813D1C"/>
    <w:rsid w:val="56857A41"/>
    <w:rsid w:val="56941CA1"/>
    <w:rsid w:val="56A03198"/>
    <w:rsid w:val="56A17F1A"/>
    <w:rsid w:val="56A417B8"/>
    <w:rsid w:val="56AA1683"/>
    <w:rsid w:val="56AA1789"/>
    <w:rsid w:val="56AD4B11"/>
    <w:rsid w:val="56B85264"/>
    <w:rsid w:val="56BC6EE9"/>
    <w:rsid w:val="56BF4F6E"/>
    <w:rsid w:val="56C91F14"/>
    <w:rsid w:val="56D2522B"/>
    <w:rsid w:val="56D7053C"/>
    <w:rsid w:val="56EC4532"/>
    <w:rsid w:val="57032983"/>
    <w:rsid w:val="57087F99"/>
    <w:rsid w:val="570C4A4C"/>
    <w:rsid w:val="572064EE"/>
    <w:rsid w:val="574F4A7C"/>
    <w:rsid w:val="575256B8"/>
    <w:rsid w:val="5756128C"/>
    <w:rsid w:val="575D6537"/>
    <w:rsid w:val="57724495"/>
    <w:rsid w:val="57724A37"/>
    <w:rsid w:val="5779343E"/>
    <w:rsid w:val="577B0D8B"/>
    <w:rsid w:val="578B744E"/>
    <w:rsid w:val="579E1F6B"/>
    <w:rsid w:val="57B43FDD"/>
    <w:rsid w:val="57B82526"/>
    <w:rsid w:val="57BB325E"/>
    <w:rsid w:val="57BE5E92"/>
    <w:rsid w:val="57C14697"/>
    <w:rsid w:val="57DC2CF5"/>
    <w:rsid w:val="57DF1F60"/>
    <w:rsid w:val="57E25D31"/>
    <w:rsid w:val="57E62EFD"/>
    <w:rsid w:val="57F06410"/>
    <w:rsid w:val="57F81DBC"/>
    <w:rsid w:val="582C7CB7"/>
    <w:rsid w:val="583C33C6"/>
    <w:rsid w:val="583C439E"/>
    <w:rsid w:val="58740FD6"/>
    <w:rsid w:val="58745A40"/>
    <w:rsid w:val="58792DA7"/>
    <w:rsid w:val="587A19B4"/>
    <w:rsid w:val="587B479B"/>
    <w:rsid w:val="588100FF"/>
    <w:rsid w:val="588B67B5"/>
    <w:rsid w:val="58922210"/>
    <w:rsid w:val="58A41746"/>
    <w:rsid w:val="58BA3515"/>
    <w:rsid w:val="58BA4E2C"/>
    <w:rsid w:val="58D4062A"/>
    <w:rsid w:val="58D817BC"/>
    <w:rsid w:val="58F6314C"/>
    <w:rsid w:val="59084B45"/>
    <w:rsid w:val="590D3EF2"/>
    <w:rsid w:val="591578A7"/>
    <w:rsid w:val="59224B64"/>
    <w:rsid w:val="593C489A"/>
    <w:rsid w:val="594159E5"/>
    <w:rsid w:val="594352B9"/>
    <w:rsid w:val="596C0CB3"/>
    <w:rsid w:val="59747F05"/>
    <w:rsid w:val="597C6A1D"/>
    <w:rsid w:val="597D0969"/>
    <w:rsid w:val="597F3196"/>
    <w:rsid w:val="59843B79"/>
    <w:rsid w:val="598F1371"/>
    <w:rsid w:val="599675C5"/>
    <w:rsid w:val="59B81CC8"/>
    <w:rsid w:val="59BE5273"/>
    <w:rsid w:val="59C334DC"/>
    <w:rsid w:val="59C622BF"/>
    <w:rsid w:val="59C96098"/>
    <w:rsid w:val="59D44943"/>
    <w:rsid w:val="59E10A34"/>
    <w:rsid w:val="59E135B0"/>
    <w:rsid w:val="59F02BBC"/>
    <w:rsid w:val="5A292AA4"/>
    <w:rsid w:val="5A3B2434"/>
    <w:rsid w:val="5A3D367E"/>
    <w:rsid w:val="5A3E18AF"/>
    <w:rsid w:val="5A405C9C"/>
    <w:rsid w:val="5A4C63EF"/>
    <w:rsid w:val="5A534F61"/>
    <w:rsid w:val="5A655E19"/>
    <w:rsid w:val="5A663955"/>
    <w:rsid w:val="5A6E22ED"/>
    <w:rsid w:val="5A74714A"/>
    <w:rsid w:val="5A843DDB"/>
    <w:rsid w:val="5A8E6440"/>
    <w:rsid w:val="5A920D5A"/>
    <w:rsid w:val="5A935F2D"/>
    <w:rsid w:val="5A994CDD"/>
    <w:rsid w:val="5A9D5548"/>
    <w:rsid w:val="5AD5189E"/>
    <w:rsid w:val="5AD703AE"/>
    <w:rsid w:val="5ADE1D7F"/>
    <w:rsid w:val="5AEE04D8"/>
    <w:rsid w:val="5B080570"/>
    <w:rsid w:val="5B0C1099"/>
    <w:rsid w:val="5B2353A2"/>
    <w:rsid w:val="5B271444"/>
    <w:rsid w:val="5B2733DC"/>
    <w:rsid w:val="5B386973"/>
    <w:rsid w:val="5B3D72DB"/>
    <w:rsid w:val="5B443491"/>
    <w:rsid w:val="5B515580"/>
    <w:rsid w:val="5B5E257E"/>
    <w:rsid w:val="5B6A59DA"/>
    <w:rsid w:val="5B8147BE"/>
    <w:rsid w:val="5B824018"/>
    <w:rsid w:val="5BA07C40"/>
    <w:rsid w:val="5BA93576"/>
    <w:rsid w:val="5BB24978"/>
    <w:rsid w:val="5BB5302B"/>
    <w:rsid w:val="5BBA4DF0"/>
    <w:rsid w:val="5BF2014F"/>
    <w:rsid w:val="5BF56902"/>
    <w:rsid w:val="5BF56D5B"/>
    <w:rsid w:val="5BFB32D8"/>
    <w:rsid w:val="5BFC7B4C"/>
    <w:rsid w:val="5BFD2CE7"/>
    <w:rsid w:val="5C046528"/>
    <w:rsid w:val="5C125416"/>
    <w:rsid w:val="5C186ED1"/>
    <w:rsid w:val="5C2561DE"/>
    <w:rsid w:val="5C277524"/>
    <w:rsid w:val="5C3417B9"/>
    <w:rsid w:val="5C4B174F"/>
    <w:rsid w:val="5C502D26"/>
    <w:rsid w:val="5C831D5A"/>
    <w:rsid w:val="5C947F34"/>
    <w:rsid w:val="5C980101"/>
    <w:rsid w:val="5CAB08DD"/>
    <w:rsid w:val="5CB24D9B"/>
    <w:rsid w:val="5CC103C7"/>
    <w:rsid w:val="5CC606DB"/>
    <w:rsid w:val="5CC72F26"/>
    <w:rsid w:val="5CC7643B"/>
    <w:rsid w:val="5CDA125E"/>
    <w:rsid w:val="5CE943C9"/>
    <w:rsid w:val="5CF27F3C"/>
    <w:rsid w:val="5CF54B1C"/>
    <w:rsid w:val="5D0630CD"/>
    <w:rsid w:val="5D0D455B"/>
    <w:rsid w:val="5D1D3FE5"/>
    <w:rsid w:val="5D2D2508"/>
    <w:rsid w:val="5D3D0727"/>
    <w:rsid w:val="5D47227E"/>
    <w:rsid w:val="5D533392"/>
    <w:rsid w:val="5D563A15"/>
    <w:rsid w:val="5D5F6439"/>
    <w:rsid w:val="5D740137"/>
    <w:rsid w:val="5D7A263C"/>
    <w:rsid w:val="5D7C523D"/>
    <w:rsid w:val="5D7E0FB5"/>
    <w:rsid w:val="5D845077"/>
    <w:rsid w:val="5D9C45BA"/>
    <w:rsid w:val="5DAB0C35"/>
    <w:rsid w:val="5DB81583"/>
    <w:rsid w:val="5DC95595"/>
    <w:rsid w:val="5DDB7181"/>
    <w:rsid w:val="5DE23008"/>
    <w:rsid w:val="5E0D2339"/>
    <w:rsid w:val="5E251431"/>
    <w:rsid w:val="5E3C7EE8"/>
    <w:rsid w:val="5E45253E"/>
    <w:rsid w:val="5E4F0461"/>
    <w:rsid w:val="5E515F4E"/>
    <w:rsid w:val="5E5C033B"/>
    <w:rsid w:val="5E5D7AD0"/>
    <w:rsid w:val="5E745F14"/>
    <w:rsid w:val="5E783C56"/>
    <w:rsid w:val="5E843975"/>
    <w:rsid w:val="5E974A9E"/>
    <w:rsid w:val="5EA20CD3"/>
    <w:rsid w:val="5EAC3063"/>
    <w:rsid w:val="5EB97FBC"/>
    <w:rsid w:val="5EBA3885"/>
    <w:rsid w:val="5EC71349"/>
    <w:rsid w:val="5ED40FB7"/>
    <w:rsid w:val="5ED5278B"/>
    <w:rsid w:val="5EE10602"/>
    <w:rsid w:val="5EF229E6"/>
    <w:rsid w:val="5EF6213B"/>
    <w:rsid w:val="5EF95E4B"/>
    <w:rsid w:val="5EFD5F0A"/>
    <w:rsid w:val="5F0003BD"/>
    <w:rsid w:val="5F02339A"/>
    <w:rsid w:val="5F053010"/>
    <w:rsid w:val="5F057271"/>
    <w:rsid w:val="5F0E0D3F"/>
    <w:rsid w:val="5F274656"/>
    <w:rsid w:val="5F2E00CE"/>
    <w:rsid w:val="5F3A17ED"/>
    <w:rsid w:val="5F4378CB"/>
    <w:rsid w:val="5F4678B1"/>
    <w:rsid w:val="5F4F0A5C"/>
    <w:rsid w:val="5F5043A8"/>
    <w:rsid w:val="5F506981"/>
    <w:rsid w:val="5F6661A5"/>
    <w:rsid w:val="5F7B0091"/>
    <w:rsid w:val="5F813BEF"/>
    <w:rsid w:val="5F8C7A78"/>
    <w:rsid w:val="5F9745B0"/>
    <w:rsid w:val="5FAC627F"/>
    <w:rsid w:val="5FAE35E2"/>
    <w:rsid w:val="5FBA494B"/>
    <w:rsid w:val="5FCB4845"/>
    <w:rsid w:val="5FD20048"/>
    <w:rsid w:val="5FD27396"/>
    <w:rsid w:val="5FE315A4"/>
    <w:rsid w:val="5FE31AAA"/>
    <w:rsid w:val="5FE77A6B"/>
    <w:rsid w:val="5FF13CC0"/>
    <w:rsid w:val="5FF217E7"/>
    <w:rsid w:val="5FF92B75"/>
    <w:rsid w:val="60081A2B"/>
    <w:rsid w:val="600925AF"/>
    <w:rsid w:val="601D0BEF"/>
    <w:rsid w:val="602045A6"/>
    <w:rsid w:val="602A10F0"/>
    <w:rsid w:val="60306F46"/>
    <w:rsid w:val="60355A0A"/>
    <w:rsid w:val="604B086F"/>
    <w:rsid w:val="605812BE"/>
    <w:rsid w:val="605B6376"/>
    <w:rsid w:val="6067494E"/>
    <w:rsid w:val="606A0282"/>
    <w:rsid w:val="607F3A81"/>
    <w:rsid w:val="608865E3"/>
    <w:rsid w:val="608A2B2C"/>
    <w:rsid w:val="609A50F6"/>
    <w:rsid w:val="60B004C6"/>
    <w:rsid w:val="60C23C13"/>
    <w:rsid w:val="60CB07C3"/>
    <w:rsid w:val="60D168F5"/>
    <w:rsid w:val="60E7458A"/>
    <w:rsid w:val="60E74ED2"/>
    <w:rsid w:val="60FB0B6F"/>
    <w:rsid w:val="61013C75"/>
    <w:rsid w:val="610C1E2A"/>
    <w:rsid w:val="61247E30"/>
    <w:rsid w:val="61442F89"/>
    <w:rsid w:val="614956A1"/>
    <w:rsid w:val="614C3B3B"/>
    <w:rsid w:val="61572249"/>
    <w:rsid w:val="615B50D5"/>
    <w:rsid w:val="616109D2"/>
    <w:rsid w:val="61834DEC"/>
    <w:rsid w:val="618439A8"/>
    <w:rsid w:val="61A40068"/>
    <w:rsid w:val="61BC6F5D"/>
    <w:rsid w:val="61C251E9"/>
    <w:rsid w:val="61C84EF5"/>
    <w:rsid w:val="61CF64D7"/>
    <w:rsid w:val="61D23AD8"/>
    <w:rsid w:val="61D71630"/>
    <w:rsid w:val="61E37D97"/>
    <w:rsid w:val="61ED3D13"/>
    <w:rsid w:val="61FA657B"/>
    <w:rsid w:val="61FF1F1A"/>
    <w:rsid w:val="6209291E"/>
    <w:rsid w:val="62155DE3"/>
    <w:rsid w:val="622163B3"/>
    <w:rsid w:val="62297DEE"/>
    <w:rsid w:val="623E020A"/>
    <w:rsid w:val="623E51B7"/>
    <w:rsid w:val="625A0048"/>
    <w:rsid w:val="625E4BC1"/>
    <w:rsid w:val="627418F9"/>
    <w:rsid w:val="627604AD"/>
    <w:rsid w:val="6277653A"/>
    <w:rsid w:val="62860CF3"/>
    <w:rsid w:val="6288372B"/>
    <w:rsid w:val="628C5A36"/>
    <w:rsid w:val="62A56FE4"/>
    <w:rsid w:val="62B167B4"/>
    <w:rsid w:val="62B47227"/>
    <w:rsid w:val="62B611F1"/>
    <w:rsid w:val="62B61631"/>
    <w:rsid w:val="62C13E74"/>
    <w:rsid w:val="62C61845"/>
    <w:rsid w:val="62CC6984"/>
    <w:rsid w:val="62CF1B0C"/>
    <w:rsid w:val="62D47632"/>
    <w:rsid w:val="62DA4683"/>
    <w:rsid w:val="62E374BC"/>
    <w:rsid w:val="62E903B2"/>
    <w:rsid w:val="62F33250"/>
    <w:rsid w:val="63043D0B"/>
    <w:rsid w:val="63092BE9"/>
    <w:rsid w:val="630C3186"/>
    <w:rsid w:val="630E4B89"/>
    <w:rsid w:val="63147CC6"/>
    <w:rsid w:val="63215BDA"/>
    <w:rsid w:val="633C0583"/>
    <w:rsid w:val="635B7592"/>
    <w:rsid w:val="635F53E5"/>
    <w:rsid w:val="63672BE9"/>
    <w:rsid w:val="638C715E"/>
    <w:rsid w:val="639B00C5"/>
    <w:rsid w:val="63B32134"/>
    <w:rsid w:val="63BE035D"/>
    <w:rsid w:val="63BF40DA"/>
    <w:rsid w:val="63D375FB"/>
    <w:rsid w:val="63D76E31"/>
    <w:rsid w:val="63E80BA8"/>
    <w:rsid w:val="63FC03CA"/>
    <w:rsid w:val="64025D70"/>
    <w:rsid w:val="64153CF6"/>
    <w:rsid w:val="641830B8"/>
    <w:rsid w:val="642932F4"/>
    <w:rsid w:val="642D7291"/>
    <w:rsid w:val="643831F8"/>
    <w:rsid w:val="64387548"/>
    <w:rsid w:val="643D02F6"/>
    <w:rsid w:val="64526034"/>
    <w:rsid w:val="64656A2B"/>
    <w:rsid w:val="64671B57"/>
    <w:rsid w:val="647A727D"/>
    <w:rsid w:val="648264DA"/>
    <w:rsid w:val="6486074F"/>
    <w:rsid w:val="6488096B"/>
    <w:rsid w:val="64923F52"/>
    <w:rsid w:val="64A1009F"/>
    <w:rsid w:val="64BE386A"/>
    <w:rsid w:val="64CA466D"/>
    <w:rsid w:val="64CC29EB"/>
    <w:rsid w:val="64D23E4E"/>
    <w:rsid w:val="64D704EC"/>
    <w:rsid w:val="64E53367"/>
    <w:rsid w:val="64E6589D"/>
    <w:rsid w:val="65006CC3"/>
    <w:rsid w:val="65067F03"/>
    <w:rsid w:val="651915C4"/>
    <w:rsid w:val="651D79F0"/>
    <w:rsid w:val="652C4126"/>
    <w:rsid w:val="652F2B95"/>
    <w:rsid w:val="65367C52"/>
    <w:rsid w:val="65402FF4"/>
    <w:rsid w:val="65415E3A"/>
    <w:rsid w:val="657607C4"/>
    <w:rsid w:val="658253BB"/>
    <w:rsid w:val="658E1FB1"/>
    <w:rsid w:val="65900AAC"/>
    <w:rsid w:val="65913D96"/>
    <w:rsid w:val="65956FF1"/>
    <w:rsid w:val="659D3FA3"/>
    <w:rsid w:val="65A17F37"/>
    <w:rsid w:val="65A91F7A"/>
    <w:rsid w:val="65A97325"/>
    <w:rsid w:val="65BB153B"/>
    <w:rsid w:val="65C5675C"/>
    <w:rsid w:val="65CC4888"/>
    <w:rsid w:val="65E14C9A"/>
    <w:rsid w:val="65EB5310"/>
    <w:rsid w:val="65EC4CDD"/>
    <w:rsid w:val="65FA6AAB"/>
    <w:rsid w:val="65FF245B"/>
    <w:rsid w:val="660D5480"/>
    <w:rsid w:val="66293A88"/>
    <w:rsid w:val="66304E17"/>
    <w:rsid w:val="66422C4B"/>
    <w:rsid w:val="66560D21"/>
    <w:rsid w:val="66660490"/>
    <w:rsid w:val="66772A46"/>
    <w:rsid w:val="667B0788"/>
    <w:rsid w:val="667C716E"/>
    <w:rsid w:val="66A042DB"/>
    <w:rsid w:val="66AE0EB1"/>
    <w:rsid w:val="66AF3F8D"/>
    <w:rsid w:val="66C4472D"/>
    <w:rsid w:val="66E83216"/>
    <w:rsid w:val="66EC4896"/>
    <w:rsid w:val="66F32A35"/>
    <w:rsid w:val="66F54B6F"/>
    <w:rsid w:val="66FD7654"/>
    <w:rsid w:val="67081CCF"/>
    <w:rsid w:val="67137612"/>
    <w:rsid w:val="671C080D"/>
    <w:rsid w:val="67206964"/>
    <w:rsid w:val="67266AE8"/>
    <w:rsid w:val="672F3320"/>
    <w:rsid w:val="673566B7"/>
    <w:rsid w:val="6737665A"/>
    <w:rsid w:val="673B5747"/>
    <w:rsid w:val="67427E32"/>
    <w:rsid w:val="67513297"/>
    <w:rsid w:val="67587E71"/>
    <w:rsid w:val="675A65EF"/>
    <w:rsid w:val="676034DA"/>
    <w:rsid w:val="67611F87"/>
    <w:rsid w:val="67620675"/>
    <w:rsid w:val="67650AF0"/>
    <w:rsid w:val="677E18C9"/>
    <w:rsid w:val="679706E6"/>
    <w:rsid w:val="67AF4BF8"/>
    <w:rsid w:val="67B21F41"/>
    <w:rsid w:val="67B42A2E"/>
    <w:rsid w:val="67B83316"/>
    <w:rsid w:val="67C13C98"/>
    <w:rsid w:val="67C223E6"/>
    <w:rsid w:val="67D9111D"/>
    <w:rsid w:val="67DF4ADA"/>
    <w:rsid w:val="67E82C49"/>
    <w:rsid w:val="67E84251"/>
    <w:rsid w:val="67F307F2"/>
    <w:rsid w:val="680C4CB4"/>
    <w:rsid w:val="681D48E0"/>
    <w:rsid w:val="682C5D09"/>
    <w:rsid w:val="682E426A"/>
    <w:rsid w:val="6843030E"/>
    <w:rsid w:val="684352D5"/>
    <w:rsid w:val="68435832"/>
    <w:rsid w:val="684405AE"/>
    <w:rsid w:val="6852248B"/>
    <w:rsid w:val="68522E38"/>
    <w:rsid w:val="68570D81"/>
    <w:rsid w:val="6867346F"/>
    <w:rsid w:val="68680C42"/>
    <w:rsid w:val="687234C5"/>
    <w:rsid w:val="68731BAE"/>
    <w:rsid w:val="6875280B"/>
    <w:rsid w:val="687E5DDA"/>
    <w:rsid w:val="688457E4"/>
    <w:rsid w:val="689531C1"/>
    <w:rsid w:val="68A317B5"/>
    <w:rsid w:val="68B25FB7"/>
    <w:rsid w:val="68B718A5"/>
    <w:rsid w:val="68BA7466"/>
    <w:rsid w:val="68C10CE8"/>
    <w:rsid w:val="68C269EB"/>
    <w:rsid w:val="68CC52CB"/>
    <w:rsid w:val="68CD1043"/>
    <w:rsid w:val="68CE2508"/>
    <w:rsid w:val="68E775D4"/>
    <w:rsid w:val="68EA1220"/>
    <w:rsid w:val="68F502C2"/>
    <w:rsid w:val="68F55EA4"/>
    <w:rsid w:val="68F640F6"/>
    <w:rsid w:val="68F9275F"/>
    <w:rsid w:val="69093839"/>
    <w:rsid w:val="69097146"/>
    <w:rsid w:val="691205AB"/>
    <w:rsid w:val="69181457"/>
    <w:rsid w:val="69252F61"/>
    <w:rsid w:val="69392234"/>
    <w:rsid w:val="694E3506"/>
    <w:rsid w:val="69592AB9"/>
    <w:rsid w:val="69790883"/>
    <w:rsid w:val="6984589A"/>
    <w:rsid w:val="6989302A"/>
    <w:rsid w:val="699F44D1"/>
    <w:rsid w:val="69A43827"/>
    <w:rsid w:val="69B33D95"/>
    <w:rsid w:val="69C8706E"/>
    <w:rsid w:val="69D2125E"/>
    <w:rsid w:val="69E12523"/>
    <w:rsid w:val="69E96AA8"/>
    <w:rsid w:val="69EB4B21"/>
    <w:rsid w:val="69F02697"/>
    <w:rsid w:val="69F745C9"/>
    <w:rsid w:val="69FE18FC"/>
    <w:rsid w:val="6A0403DA"/>
    <w:rsid w:val="6A1127D3"/>
    <w:rsid w:val="6A2E47E4"/>
    <w:rsid w:val="6A3D1217"/>
    <w:rsid w:val="6A4376E0"/>
    <w:rsid w:val="6A44566C"/>
    <w:rsid w:val="6A4C3399"/>
    <w:rsid w:val="6A521800"/>
    <w:rsid w:val="6A5C442C"/>
    <w:rsid w:val="6A7B1771"/>
    <w:rsid w:val="6A7F011B"/>
    <w:rsid w:val="6A7F636D"/>
    <w:rsid w:val="6A885D8E"/>
    <w:rsid w:val="6A90501F"/>
    <w:rsid w:val="6A927E25"/>
    <w:rsid w:val="6AAB0F10"/>
    <w:rsid w:val="6AB5231A"/>
    <w:rsid w:val="6AC03FEE"/>
    <w:rsid w:val="6AC42414"/>
    <w:rsid w:val="6AD52FA5"/>
    <w:rsid w:val="6ADB04F3"/>
    <w:rsid w:val="6AE35697"/>
    <w:rsid w:val="6AEA5EDC"/>
    <w:rsid w:val="6AF01018"/>
    <w:rsid w:val="6B03517B"/>
    <w:rsid w:val="6B053667"/>
    <w:rsid w:val="6B0A032C"/>
    <w:rsid w:val="6B19782E"/>
    <w:rsid w:val="6B2F0455"/>
    <w:rsid w:val="6B3C23F3"/>
    <w:rsid w:val="6B3D509D"/>
    <w:rsid w:val="6B5C20FD"/>
    <w:rsid w:val="6B685BAE"/>
    <w:rsid w:val="6B6D4417"/>
    <w:rsid w:val="6B7C465A"/>
    <w:rsid w:val="6B7E4876"/>
    <w:rsid w:val="6B882FFF"/>
    <w:rsid w:val="6B8F6EEA"/>
    <w:rsid w:val="6BA50055"/>
    <w:rsid w:val="6BA97579"/>
    <w:rsid w:val="6BB211E2"/>
    <w:rsid w:val="6BBA73DC"/>
    <w:rsid w:val="6BBC708F"/>
    <w:rsid w:val="6BC9664F"/>
    <w:rsid w:val="6BCE135A"/>
    <w:rsid w:val="6BDB5825"/>
    <w:rsid w:val="6BDD164E"/>
    <w:rsid w:val="6BDD4758"/>
    <w:rsid w:val="6BDE695C"/>
    <w:rsid w:val="6C007039"/>
    <w:rsid w:val="6C0C056F"/>
    <w:rsid w:val="6C1B3E73"/>
    <w:rsid w:val="6C1D5E3D"/>
    <w:rsid w:val="6C217BAC"/>
    <w:rsid w:val="6C262F44"/>
    <w:rsid w:val="6C3C2B11"/>
    <w:rsid w:val="6C504BD8"/>
    <w:rsid w:val="6C531FD1"/>
    <w:rsid w:val="6C5F6456"/>
    <w:rsid w:val="6C637316"/>
    <w:rsid w:val="6C735F01"/>
    <w:rsid w:val="6C7F2B7F"/>
    <w:rsid w:val="6C865B54"/>
    <w:rsid w:val="6C8A71F4"/>
    <w:rsid w:val="6C8B2DA7"/>
    <w:rsid w:val="6C916DD5"/>
    <w:rsid w:val="6C9A253C"/>
    <w:rsid w:val="6C9E5408"/>
    <w:rsid w:val="6CA077DA"/>
    <w:rsid w:val="6CB6695A"/>
    <w:rsid w:val="6CB846FF"/>
    <w:rsid w:val="6D0112BB"/>
    <w:rsid w:val="6D024B6E"/>
    <w:rsid w:val="6D0932CF"/>
    <w:rsid w:val="6D173D53"/>
    <w:rsid w:val="6D2F69D0"/>
    <w:rsid w:val="6D3276C6"/>
    <w:rsid w:val="6D386461"/>
    <w:rsid w:val="6D4D5099"/>
    <w:rsid w:val="6D4F11EC"/>
    <w:rsid w:val="6D513186"/>
    <w:rsid w:val="6D531300"/>
    <w:rsid w:val="6D55678A"/>
    <w:rsid w:val="6D593034"/>
    <w:rsid w:val="6D5A6789"/>
    <w:rsid w:val="6D676773"/>
    <w:rsid w:val="6D8F68C7"/>
    <w:rsid w:val="6D92776C"/>
    <w:rsid w:val="6D97541D"/>
    <w:rsid w:val="6D9A44B0"/>
    <w:rsid w:val="6D9C0FE4"/>
    <w:rsid w:val="6DA62437"/>
    <w:rsid w:val="6DA86F00"/>
    <w:rsid w:val="6DAA1953"/>
    <w:rsid w:val="6DB47FF1"/>
    <w:rsid w:val="6DE22863"/>
    <w:rsid w:val="6DED7756"/>
    <w:rsid w:val="6DFE77BD"/>
    <w:rsid w:val="6E0D498C"/>
    <w:rsid w:val="6E0F498B"/>
    <w:rsid w:val="6E182D60"/>
    <w:rsid w:val="6E245261"/>
    <w:rsid w:val="6E24721C"/>
    <w:rsid w:val="6E251213"/>
    <w:rsid w:val="6E315BD0"/>
    <w:rsid w:val="6E45568D"/>
    <w:rsid w:val="6E5024FA"/>
    <w:rsid w:val="6E511581"/>
    <w:rsid w:val="6E557B10"/>
    <w:rsid w:val="6E616D28"/>
    <w:rsid w:val="6E6A719F"/>
    <w:rsid w:val="6E716BEB"/>
    <w:rsid w:val="6E865F1C"/>
    <w:rsid w:val="6E9817AB"/>
    <w:rsid w:val="6E9A3003"/>
    <w:rsid w:val="6E9A3775"/>
    <w:rsid w:val="6E9C48C2"/>
    <w:rsid w:val="6EA33E79"/>
    <w:rsid w:val="6EA74E4A"/>
    <w:rsid w:val="6EA75E92"/>
    <w:rsid w:val="6EA8647F"/>
    <w:rsid w:val="6EB00773"/>
    <w:rsid w:val="6EB56A32"/>
    <w:rsid w:val="6EBC31C7"/>
    <w:rsid w:val="6EC9405A"/>
    <w:rsid w:val="6ECD3B4B"/>
    <w:rsid w:val="6EDF06DC"/>
    <w:rsid w:val="6F192B01"/>
    <w:rsid w:val="6F1A2C3B"/>
    <w:rsid w:val="6F2446A7"/>
    <w:rsid w:val="6F2614AD"/>
    <w:rsid w:val="6F285225"/>
    <w:rsid w:val="6F2A6E59"/>
    <w:rsid w:val="6F410E9C"/>
    <w:rsid w:val="6F4B4D7F"/>
    <w:rsid w:val="6F6A5234"/>
    <w:rsid w:val="6F6C3D76"/>
    <w:rsid w:val="6F6F69B0"/>
    <w:rsid w:val="6F704724"/>
    <w:rsid w:val="6F7B3434"/>
    <w:rsid w:val="6F87409D"/>
    <w:rsid w:val="6F875489"/>
    <w:rsid w:val="6F896805"/>
    <w:rsid w:val="6F8A6F56"/>
    <w:rsid w:val="6F9166E7"/>
    <w:rsid w:val="6F9208F0"/>
    <w:rsid w:val="6F9B3304"/>
    <w:rsid w:val="6F9C5C0C"/>
    <w:rsid w:val="6FA93BFB"/>
    <w:rsid w:val="6FB22D40"/>
    <w:rsid w:val="6FBC771B"/>
    <w:rsid w:val="6FC22F83"/>
    <w:rsid w:val="6FD43640"/>
    <w:rsid w:val="6FDB2297"/>
    <w:rsid w:val="6FDE3B35"/>
    <w:rsid w:val="6FF00A27"/>
    <w:rsid w:val="6FF70753"/>
    <w:rsid w:val="6FFF6745"/>
    <w:rsid w:val="70071265"/>
    <w:rsid w:val="70132790"/>
    <w:rsid w:val="702420F5"/>
    <w:rsid w:val="702A0B29"/>
    <w:rsid w:val="703A67CE"/>
    <w:rsid w:val="70425E72"/>
    <w:rsid w:val="704B4D5A"/>
    <w:rsid w:val="70545BA6"/>
    <w:rsid w:val="705C57C3"/>
    <w:rsid w:val="7063577F"/>
    <w:rsid w:val="706D12CD"/>
    <w:rsid w:val="70707057"/>
    <w:rsid w:val="707A2DD0"/>
    <w:rsid w:val="707B5F67"/>
    <w:rsid w:val="707D334E"/>
    <w:rsid w:val="70820965"/>
    <w:rsid w:val="70983CE4"/>
    <w:rsid w:val="70AD3005"/>
    <w:rsid w:val="70B9385C"/>
    <w:rsid w:val="70C1148D"/>
    <w:rsid w:val="70DB76D4"/>
    <w:rsid w:val="70E707C8"/>
    <w:rsid w:val="70EB4266"/>
    <w:rsid w:val="70F3716D"/>
    <w:rsid w:val="70F73101"/>
    <w:rsid w:val="70FC24C5"/>
    <w:rsid w:val="710416EA"/>
    <w:rsid w:val="710B2C61"/>
    <w:rsid w:val="711D60E1"/>
    <w:rsid w:val="71360B8F"/>
    <w:rsid w:val="713C7224"/>
    <w:rsid w:val="713D1628"/>
    <w:rsid w:val="714030C7"/>
    <w:rsid w:val="7149324E"/>
    <w:rsid w:val="716B3CE7"/>
    <w:rsid w:val="7175671E"/>
    <w:rsid w:val="717F1CD6"/>
    <w:rsid w:val="718B17CD"/>
    <w:rsid w:val="718B7D93"/>
    <w:rsid w:val="718C2267"/>
    <w:rsid w:val="718F5AC7"/>
    <w:rsid w:val="71912117"/>
    <w:rsid w:val="719741A6"/>
    <w:rsid w:val="71AC713E"/>
    <w:rsid w:val="71B33273"/>
    <w:rsid w:val="71B6344F"/>
    <w:rsid w:val="71C217DD"/>
    <w:rsid w:val="71C72AD3"/>
    <w:rsid w:val="71CF65DC"/>
    <w:rsid w:val="71E66190"/>
    <w:rsid w:val="71EB708D"/>
    <w:rsid w:val="71F47770"/>
    <w:rsid w:val="72087E1E"/>
    <w:rsid w:val="720A0C12"/>
    <w:rsid w:val="721513D2"/>
    <w:rsid w:val="7221445D"/>
    <w:rsid w:val="7244114F"/>
    <w:rsid w:val="72587609"/>
    <w:rsid w:val="726549BB"/>
    <w:rsid w:val="7275122D"/>
    <w:rsid w:val="72937541"/>
    <w:rsid w:val="729478A3"/>
    <w:rsid w:val="729A187E"/>
    <w:rsid w:val="72A83940"/>
    <w:rsid w:val="72B56453"/>
    <w:rsid w:val="72CB65F3"/>
    <w:rsid w:val="72D32599"/>
    <w:rsid w:val="72D70E31"/>
    <w:rsid w:val="72DD0DAC"/>
    <w:rsid w:val="72E35A6B"/>
    <w:rsid w:val="72EC0317"/>
    <w:rsid w:val="72EE3FAF"/>
    <w:rsid w:val="72F52BA7"/>
    <w:rsid w:val="72FA1D4C"/>
    <w:rsid w:val="73137F9A"/>
    <w:rsid w:val="73217961"/>
    <w:rsid w:val="73263829"/>
    <w:rsid w:val="732C7555"/>
    <w:rsid w:val="733777E5"/>
    <w:rsid w:val="73557B36"/>
    <w:rsid w:val="735760D9"/>
    <w:rsid w:val="735A1725"/>
    <w:rsid w:val="736425A4"/>
    <w:rsid w:val="7366530B"/>
    <w:rsid w:val="73685BF0"/>
    <w:rsid w:val="73726717"/>
    <w:rsid w:val="73840550"/>
    <w:rsid w:val="738A232E"/>
    <w:rsid w:val="738B138B"/>
    <w:rsid w:val="73A422FE"/>
    <w:rsid w:val="73AB790E"/>
    <w:rsid w:val="73B3623A"/>
    <w:rsid w:val="73BC23E0"/>
    <w:rsid w:val="73BF4954"/>
    <w:rsid w:val="73BF52AA"/>
    <w:rsid w:val="73C43BFF"/>
    <w:rsid w:val="73C52AD5"/>
    <w:rsid w:val="73CC69BC"/>
    <w:rsid w:val="73D55C82"/>
    <w:rsid w:val="73DA76F4"/>
    <w:rsid w:val="73E21E46"/>
    <w:rsid w:val="73EE3C24"/>
    <w:rsid w:val="73EF5397"/>
    <w:rsid w:val="73F76E28"/>
    <w:rsid w:val="73F93562"/>
    <w:rsid w:val="74100036"/>
    <w:rsid w:val="742064CB"/>
    <w:rsid w:val="74444396"/>
    <w:rsid w:val="744C38DC"/>
    <w:rsid w:val="745936D8"/>
    <w:rsid w:val="74712F18"/>
    <w:rsid w:val="747D0694"/>
    <w:rsid w:val="74850A24"/>
    <w:rsid w:val="74856C75"/>
    <w:rsid w:val="74B15375"/>
    <w:rsid w:val="74B27065"/>
    <w:rsid w:val="74BA6E2A"/>
    <w:rsid w:val="74CF50F9"/>
    <w:rsid w:val="74E514C2"/>
    <w:rsid w:val="74F14DD6"/>
    <w:rsid w:val="74F47FBD"/>
    <w:rsid w:val="7500097B"/>
    <w:rsid w:val="750851F8"/>
    <w:rsid w:val="7508570F"/>
    <w:rsid w:val="75270336"/>
    <w:rsid w:val="752901FD"/>
    <w:rsid w:val="752C36BA"/>
    <w:rsid w:val="753A36B3"/>
    <w:rsid w:val="754813BD"/>
    <w:rsid w:val="75483625"/>
    <w:rsid w:val="7559026B"/>
    <w:rsid w:val="75657F46"/>
    <w:rsid w:val="756920F3"/>
    <w:rsid w:val="756932A9"/>
    <w:rsid w:val="756C1ADB"/>
    <w:rsid w:val="75742F72"/>
    <w:rsid w:val="757A1C0A"/>
    <w:rsid w:val="75867A54"/>
    <w:rsid w:val="75886EF3"/>
    <w:rsid w:val="759211EB"/>
    <w:rsid w:val="75954C96"/>
    <w:rsid w:val="759E7FEF"/>
    <w:rsid w:val="75B275F6"/>
    <w:rsid w:val="75B74C0D"/>
    <w:rsid w:val="75BF38FB"/>
    <w:rsid w:val="75BF698D"/>
    <w:rsid w:val="75C84B60"/>
    <w:rsid w:val="75C8506C"/>
    <w:rsid w:val="75D0446F"/>
    <w:rsid w:val="75E13719"/>
    <w:rsid w:val="75FA1FAE"/>
    <w:rsid w:val="75FC336B"/>
    <w:rsid w:val="7601349D"/>
    <w:rsid w:val="76055D1D"/>
    <w:rsid w:val="760E4D38"/>
    <w:rsid w:val="76176C0B"/>
    <w:rsid w:val="76285FDF"/>
    <w:rsid w:val="76390717"/>
    <w:rsid w:val="765078BE"/>
    <w:rsid w:val="76543CFD"/>
    <w:rsid w:val="76586FC7"/>
    <w:rsid w:val="765B5EFE"/>
    <w:rsid w:val="76673B68"/>
    <w:rsid w:val="76733472"/>
    <w:rsid w:val="76771FCA"/>
    <w:rsid w:val="7679588C"/>
    <w:rsid w:val="768C3194"/>
    <w:rsid w:val="769052C3"/>
    <w:rsid w:val="76960B9A"/>
    <w:rsid w:val="76A85A53"/>
    <w:rsid w:val="76A97DBD"/>
    <w:rsid w:val="76C3263D"/>
    <w:rsid w:val="76C4530B"/>
    <w:rsid w:val="76C84BE5"/>
    <w:rsid w:val="76D004E6"/>
    <w:rsid w:val="76D35A76"/>
    <w:rsid w:val="76D637B8"/>
    <w:rsid w:val="76E312B6"/>
    <w:rsid w:val="770620A0"/>
    <w:rsid w:val="770F40DE"/>
    <w:rsid w:val="771C566F"/>
    <w:rsid w:val="772269FE"/>
    <w:rsid w:val="772B1190"/>
    <w:rsid w:val="772E53A2"/>
    <w:rsid w:val="772E6055"/>
    <w:rsid w:val="77336515"/>
    <w:rsid w:val="7750356B"/>
    <w:rsid w:val="775C1112"/>
    <w:rsid w:val="77737259"/>
    <w:rsid w:val="777D3C34"/>
    <w:rsid w:val="77866F8C"/>
    <w:rsid w:val="779F2268"/>
    <w:rsid w:val="77A96207"/>
    <w:rsid w:val="77AA1840"/>
    <w:rsid w:val="77B70CF9"/>
    <w:rsid w:val="77BF5FFA"/>
    <w:rsid w:val="77CF6EB7"/>
    <w:rsid w:val="77D47690"/>
    <w:rsid w:val="77D5581E"/>
    <w:rsid w:val="77DD2A87"/>
    <w:rsid w:val="77DF669D"/>
    <w:rsid w:val="77E22D1D"/>
    <w:rsid w:val="77E67663"/>
    <w:rsid w:val="77ED2B68"/>
    <w:rsid w:val="77F03F07"/>
    <w:rsid w:val="77FC60FC"/>
    <w:rsid w:val="78063C29"/>
    <w:rsid w:val="780D62D7"/>
    <w:rsid w:val="78113ED8"/>
    <w:rsid w:val="78130E2B"/>
    <w:rsid w:val="781E5417"/>
    <w:rsid w:val="782200BD"/>
    <w:rsid w:val="782D6E93"/>
    <w:rsid w:val="782F4F2E"/>
    <w:rsid w:val="782F5058"/>
    <w:rsid w:val="78301FE8"/>
    <w:rsid w:val="78310386"/>
    <w:rsid w:val="78312699"/>
    <w:rsid w:val="78405FDD"/>
    <w:rsid w:val="78445251"/>
    <w:rsid w:val="785D33F3"/>
    <w:rsid w:val="7860333A"/>
    <w:rsid w:val="78604F6A"/>
    <w:rsid w:val="78622EA1"/>
    <w:rsid w:val="786E4C85"/>
    <w:rsid w:val="787326F5"/>
    <w:rsid w:val="78777D94"/>
    <w:rsid w:val="7882197D"/>
    <w:rsid w:val="7892370F"/>
    <w:rsid w:val="78C95383"/>
    <w:rsid w:val="78D046C1"/>
    <w:rsid w:val="78D242B7"/>
    <w:rsid w:val="78D4435C"/>
    <w:rsid w:val="78E20F9B"/>
    <w:rsid w:val="78F00AC2"/>
    <w:rsid w:val="78F817C4"/>
    <w:rsid w:val="79194A7E"/>
    <w:rsid w:val="79202AC9"/>
    <w:rsid w:val="792151BF"/>
    <w:rsid w:val="79216FF5"/>
    <w:rsid w:val="7922104A"/>
    <w:rsid w:val="792C76C0"/>
    <w:rsid w:val="792D7793"/>
    <w:rsid w:val="792F55EB"/>
    <w:rsid w:val="793206CD"/>
    <w:rsid w:val="794E5BD0"/>
    <w:rsid w:val="795310F0"/>
    <w:rsid w:val="79567329"/>
    <w:rsid w:val="795A2590"/>
    <w:rsid w:val="795D3EEF"/>
    <w:rsid w:val="7961380D"/>
    <w:rsid w:val="79763441"/>
    <w:rsid w:val="79812502"/>
    <w:rsid w:val="798271F5"/>
    <w:rsid w:val="79892D64"/>
    <w:rsid w:val="798D7F66"/>
    <w:rsid w:val="7995506B"/>
    <w:rsid w:val="79B83C4B"/>
    <w:rsid w:val="79BC4EE7"/>
    <w:rsid w:val="79C35EDA"/>
    <w:rsid w:val="79D01F0E"/>
    <w:rsid w:val="79D75102"/>
    <w:rsid w:val="79F20909"/>
    <w:rsid w:val="79F437E7"/>
    <w:rsid w:val="79F8173E"/>
    <w:rsid w:val="79FC7092"/>
    <w:rsid w:val="7A044CDD"/>
    <w:rsid w:val="7A080F8F"/>
    <w:rsid w:val="7A102B3D"/>
    <w:rsid w:val="7A11085A"/>
    <w:rsid w:val="7A120E3F"/>
    <w:rsid w:val="7A1A5B11"/>
    <w:rsid w:val="7A25307D"/>
    <w:rsid w:val="7A3C0982"/>
    <w:rsid w:val="7A496F10"/>
    <w:rsid w:val="7A543372"/>
    <w:rsid w:val="7A567F6D"/>
    <w:rsid w:val="7A5C2227"/>
    <w:rsid w:val="7A5D018A"/>
    <w:rsid w:val="7A66773C"/>
    <w:rsid w:val="7A6B43D9"/>
    <w:rsid w:val="7A777060"/>
    <w:rsid w:val="7A8157E9"/>
    <w:rsid w:val="7A9C0875"/>
    <w:rsid w:val="7ABE7B55"/>
    <w:rsid w:val="7AC91390"/>
    <w:rsid w:val="7ACD590B"/>
    <w:rsid w:val="7ADC10F6"/>
    <w:rsid w:val="7AE60F45"/>
    <w:rsid w:val="7AED10D1"/>
    <w:rsid w:val="7AF661D7"/>
    <w:rsid w:val="7AF667FA"/>
    <w:rsid w:val="7AFF447C"/>
    <w:rsid w:val="7B042895"/>
    <w:rsid w:val="7B0C25C6"/>
    <w:rsid w:val="7B1B3B67"/>
    <w:rsid w:val="7B1C60F4"/>
    <w:rsid w:val="7B223B65"/>
    <w:rsid w:val="7B34155E"/>
    <w:rsid w:val="7B4231CA"/>
    <w:rsid w:val="7B440828"/>
    <w:rsid w:val="7B4F58E7"/>
    <w:rsid w:val="7B5875A0"/>
    <w:rsid w:val="7B593890"/>
    <w:rsid w:val="7B5E55D8"/>
    <w:rsid w:val="7B6074AC"/>
    <w:rsid w:val="7B646641"/>
    <w:rsid w:val="7B6A2721"/>
    <w:rsid w:val="7B7A0BB6"/>
    <w:rsid w:val="7B867A72"/>
    <w:rsid w:val="7B963516"/>
    <w:rsid w:val="7B970105"/>
    <w:rsid w:val="7B9B314A"/>
    <w:rsid w:val="7BBC588C"/>
    <w:rsid w:val="7BC04216"/>
    <w:rsid w:val="7BD44D1A"/>
    <w:rsid w:val="7BE424D4"/>
    <w:rsid w:val="7BF546E1"/>
    <w:rsid w:val="7BF961FF"/>
    <w:rsid w:val="7BFA0BE5"/>
    <w:rsid w:val="7BFF0F2B"/>
    <w:rsid w:val="7C071CDC"/>
    <w:rsid w:val="7C091F3A"/>
    <w:rsid w:val="7C164211"/>
    <w:rsid w:val="7C1B2993"/>
    <w:rsid w:val="7C1F7F24"/>
    <w:rsid w:val="7C24084B"/>
    <w:rsid w:val="7C266648"/>
    <w:rsid w:val="7C2F4D39"/>
    <w:rsid w:val="7C3801AE"/>
    <w:rsid w:val="7C3B3EC8"/>
    <w:rsid w:val="7C5E39B5"/>
    <w:rsid w:val="7C5F1F27"/>
    <w:rsid w:val="7C6507E7"/>
    <w:rsid w:val="7C6D640D"/>
    <w:rsid w:val="7C727002"/>
    <w:rsid w:val="7C96299D"/>
    <w:rsid w:val="7CA02C1E"/>
    <w:rsid w:val="7CA5219F"/>
    <w:rsid w:val="7CAE7F36"/>
    <w:rsid w:val="7CBA4FE2"/>
    <w:rsid w:val="7CCA3AEA"/>
    <w:rsid w:val="7CCB2334"/>
    <w:rsid w:val="7CD45889"/>
    <w:rsid w:val="7CE664F4"/>
    <w:rsid w:val="7CF2274C"/>
    <w:rsid w:val="7CF60710"/>
    <w:rsid w:val="7CFA1065"/>
    <w:rsid w:val="7CFB5D27"/>
    <w:rsid w:val="7D08765C"/>
    <w:rsid w:val="7D0A7D18"/>
    <w:rsid w:val="7D332919"/>
    <w:rsid w:val="7D4F1BCF"/>
    <w:rsid w:val="7D504959"/>
    <w:rsid w:val="7D570D2B"/>
    <w:rsid w:val="7D5A7C38"/>
    <w:rsid w:val="7D62010B"/>
    <w:rsid w:val="7D67516A"/>
    <w:rsid w:val="7D6F761F"/>
    <w:rsid w:val="7D7320DD"/>
    <w:rsid w:val="7D7A3BEF"/>
    <w:rsid w:val="7D9C701D"/>
    <w:rsid w:val="7DA343AF"/>
    <w:rsid w:val="7DA418FC"/>
    <w:rsid w:val="7DAE0FEB"/>
    <w:rsid w:val="7DB66C61"/>
    <w:rsid w:val="7DBA1F19"/>
    <w:rsid w:val="7DD46BD4"/>
    <w:rsid w:val="7DD56860"/>
    <w:rsid w:val="7DD75E2C"/>
    <w:rsid w:val="7DE1015E"/>
    <w:rsid w:val="7DE22A43"/>
    <w:rsid w:val="7DE60785"/>
    <w:rsid w:val="7DE638E1"/>
    <w:rsid w:val="7DEE6DBD"/>
    <w:rsid w:val="7DF05160"/>
    <w:rsid w:val="7DF154C6"/>
    <w:rsid w:val="7DF46905"/>
    <w:rsid w:val="7DF60D2B"/>
    <w:rsid w:val="7E002EC9"/>
    <w:rsid w:val="7E0E734F"/>
    <w:rsid w:val="7E152E18"/>
    <w:rsid w:val="7E245724"/>
    <w:rsid w:val="7E2F7CB5"/>
    <w:rsid w:val="7E31588D"/>
    <w:rsid w:val="7E372D8F"/>
    <w:rsid w:val="7E374B3D"/>
    <w:rsid w:val="7E464533"/>
    <w:rsid w:val="7E46499A"/>
    <w:rsid w:val="7E5019E4"/>
    <w:rsid w:val="7E5222A9"/>
    <w:rsid w:val="7E560EC0"/>
    <w:rsid w:val="7E5717D1"/>
    <w:rsid w:val="7E6E2789"/>
    <w:rsid w:val="7E7316F8"/>
    <w:rsid w:val="7E80305E"/>
    <w:rsid w:val="7E8734A7"/>
    <w:rsid w:val="7EA728D4"/>
    <w:rsid w:val="7EA804D6"/>
    <w:rsid w:val="7EAC4E84"/>
    <w:rsid w:val="7EB44496"/>
    <w:rsid w:val="7EC108AA"/>
    <w:rsid w:val="7EC559A2"/>
    <w:rsid w:val="7ECD40FF"/>
    <w:rsid w:val="7ED563FA"/>
    <w:rsid w:val="7EF11292"/>
    <w:rsid w:val="7EF7251E"/>
    <w:rsid w:val="7F0D3AEF"/>
    <w:rsid w:val="7F104180"/>
    <w:rsid w:val="7F144E7E"/>
    <w:rsid w:val="7F201219"/>
    <w:rsid w:val="7F203BDD"/>
    <w:rsid w:val="7F223D9D"/>
    <w:rsid w:val="7F2A135E"/>
    <w:rsid w:val="7F2E6AFB"/>
    <w:rsid w:val="7F3475DC"/>
    <w:rsid w:val="7F352E60"/>
    <w:rsid w:val="7F404DE6"/>
    <w:rsid w:val="7F54077A"/>
    <w:rsid w:val="7F590AE3"/>
    <w:rsid w:val="7F9164CE"/>
    <w:rsid w:val="7F98623B"/>
    <w:rsid w:val="7FA254E3"/>
    <w:rsid w:val="7FA8733D"/>
    <w:rsid w:val="7FAB13B8"/>
    <w:rsid w:val="7FAC53F2"/>
    <w:rsid w:val="7FAF6AB4"/>
    <w:rsid w:val="7FB23FDA"/>
    <w:rsid w:val="7FB623D9"/>
    <w:rsid w:val="7FC42D2D"/>
    <w:rsid w:val="7FC50BF1"/>
    <w:rsid w:val="7FC525E7"/>
    <w:rsid w:val="7FD34B67"/>
    <w:rsid w:val="7FD94D89"/>
    <w:rsid w:val="7FE07EF7"/>
    <w:rsid w:val="7FF529AD"/>
    <w:rsid w:val="7FFA24D0"/>
    <w:rsid w:val="D6FBC36E"/>
    <w:rsid w:val="EF5F6E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480" w:firstLineChars="200"/>
    </w:pPr>
    <w:rPr>
      <w:rFonts w:ascii="Times New Roman" w:hAnsi="Times New Roman" w:eastAsia="仿宋" w:cs="Times New Roman"/>
      <w:kern w:val="2"/>
      <w:sz w:val="24"/>
      <w:szCs w:val="24"/>
      <w:lang w:val="en-US" w:eastAsia="zh-CN" w:bidi="ar-SA"/>
    </w:rPr>
  </w:style>
  <w:style w:type="paragraph" w:styleId="3">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0"/>
    <w:pPr>
      <w:keepNext/>
      <w:keepLines/>
      <w:spacing w:before="140" w:after="140" w:line="416" w:lineRule="auto"/>
      <w:jc w:val="center"/>
      <w:outlineLvl w:val="1"/>
    </w:pPr>
    <w:rPr>
      <w:rFonts w:ascii="Arial" w:hAnsi="Arial"/>
      <w:b/>
      <w:bCs/>
      <w:sz w:val="32"/>
      <w:szCs w:val="32"/>
    </w:rPr>
  </w:style>
  <w:style w:type="paragraph" w:styleId="5">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6"/>
    <w:qFormat/>
    <w:uiPriority w:val="0"/>
    <w:pPr>
      <w:spacing w:after="120"/>
    </w:pPr>
  </w:style>
  <w:style w:type="paragraph" w:styleId="6">
    <w:name w:val="Normal Indent"/>
    <w:basedOn w:val="1"/>
    <w:link w:val="43"/>
    <w:qFormat/>
    <w:uiPriority w:val="0"/>
    <w:pPr>
      <w:ind w:firstLine="420"/>
    </w:pPr>
  </w:style>
  <w:style w:type="paragraph" w:styleId="7">
    <w:name w:val="Document Map"/>
    <w:basedOn w:val="1"/>
    <w:link w:val="55"/>
    <w:qFormat/>
    <w:uiPriority w:val="0"/>
    <w:rPr>
      <w:rFonts w:ascii="宋体"/>
      <w:sz w:val="18"/>
      <w:szCs w:val="18"/>
    </w:rPr>
  </w:style>
  <w:style w:type="paragraph" w:styleId="8">
    <w:name w:val="annotation text"/>
    <w:basedOn w:val="1"/>
    <w:link w:val="46"/>
    <w:qFormat/>
    <w:uiPriority w:val="99"/>
    <w:rPr>
      <w:rFonts w:asciiTheme="minorHAnsi" w:hAnsiTheme="minorHAnsi" w:eastAsiaTheme="minorEastAsia" w:cstheme="minorBidi"/>
      <w:sz w:val="18"/>
      <w:szCs w:val="22"/>
    </w:rPr>
  </w:style>
  <w:style w:type="paragraph" w:styleId="9">
    <w:name w:val="Body Text Indent"/>
    <w:basedOn w:val="1"/>
    <w:link w:val="33"/>
    <w:qFormat/>
    <w:uiPriority w:val="0"/>
    <w:pPr>
      <w:ind w:firstLine="630"/>
    </w:pPr>
    <w:rPr>
      <w:sz w:val="32"/>
      <w:szCs w:val="20"/>
    </w:rPr>
  </w:style>
  <w:style w:type="paragraph" w:styleId="10">
    <w:name w:val="Plain Text"/>
    <w:basedOn w:val="1"/>
    <w:link w:val="48"/>
    <w:qFormat/>
    <w:uiPriority w:val="0"/>
    <w:pPr>
      <w:autoSpaceDE w:val="0"/>
      <w:autoSpaceDN w:val="0"/>
      <w:adjustRightInd w:val="0"/>
    </w:pPr>
    <w:rPr>
      <w:rFonts w:ascii="宋体" w:hAnsi="Tms Rmn" w:cstheme="minorBidi"/>
      <w:szCs w:val="22"/>
    </w:rPr>
  </w:style>
  <w:style w:type="paragraph" w:styleId="11">
    <w:name w:val="Body Text Indent 2"/>
    <w:basedOn w:val="1"/>
    <w:link w:val="36"/>
    <w:qFormat/>
    <w:uiPriority w:val="0"/>
    <w:pPr>
      <w:spacing w:after="120" w:line="480" w:lineRule="auto"/>
      <w:ind w:left="420" w:leftChars="200"/>
    </w:pPr>
  </w:style>
  <w:style w:type="paragraph" w:styleId="12">
    <w:name w:val="Balloon Text"/>
    <w:basedOn w:val="1"/>
    <w:link w:val="42"/>
    <w:qFormat/>
    <w:uiPriority w:val="0"/>
    <w:rPr>
      <w:sz w:val="18"/>
      <w:szCs w:val="18"/>
    </w:rPr>
  </w:style>
  <w:style w:type="paragraph" w:styleId="13">
    <w:name w:val="footer"/>
    <w:basedOn w:val="1"/>
    <w:link w:val="30"/>
    <w:unhideWhenUsed/>
    <w:qFormat/>
    <w:uiPriority w:val="99"/>
    <w:pPr>
      <w:tabs>
        <w:tab w:val="center" w:pos="4153"/>
        <w:tab w:val="right" w:pos="8306"/>
      </w:tabs>
      <w:snapToGrid w:val="0"/>
    </w:pPr>
    <w:rPr>
      <w:sz w:val="18"/>
      <w:szCs w:val="18"/>
    </w:rPr>
  </w:style>
  <w:style w:type="paragraph" w:styleId="14">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line="360" w:lineRule="auto"/>
    </w:pPr>
    <w:rPr>
      <w:rFonts w:eastAsia="微软雅黑"/>
    </w:rPr>
  </w:style>
  <w:style w:type="paragraph" w:styleId="16">
    <w:name w:val="Body Text Indent 3"/>
    <w:basedOn w:val="1"/>
    <w:link w:val="37"/>
    <w:qFormat/>
    <w:uiPriority w:val="0"/>
    <w:pPr>
      <w:spacing w:after="120"/>
      <w:ind w:left="420" w:leftChars="200"/>
    </w:pPr>
    <w:rPr>
      <w:sz w:val="16"/>
      <w:szCs w:val="16"/>
    </w:rPr>
  </w:style>
  <w:style w:type="paragraph" w:styleId="17">
    <w:name w:val="Normal (Web)"/>
    <w:basedOn w:val="1"/>
    <w:qFormat/>
    <w:uiPriority w:val="99"/>
    <w:pPr>
      <w:widowControl/>
      <w:spacing w:before="100" w:beforeAutospacing="1" w:after="100" w:afterAutospacing="1"/>
    </w:pPr>
    <w:rPr>
      <w:rFonts w:ascii="宋体" w:hAnsi="宋体"/>
      <w:kern w:val="0"/>
      <w:sz w:val="18"/>
      <w:szCs w:val="18"/>
    </w:rPr>
  </w:style>
  <w:style w:type="paragraph" w:styleId="18">
    <w:name w:val="Title"/>
    <w:basedOn w:val="1"/>
    <w:next w:val="1"/>
    <w:link w:val="28"/>
    <w:qFormat/>
    <w:uiPriority w:val="10"/>
    <w:pPr>
      <w:spacing w:before="240" w:after="60"/>
      <w:jc w:val="center"/>
      <w:outlineLvl w:val="0"/>
    </w:pPr>
    <w:rPr>
      <w:rFonts w:asciiTheme="majorHAnsi" w:hAnsiTheme="majorHAnsi" w:cstheme="majorBidi"/>
      <w:b/>
      <w:bCs/>
      <w:sz w:val="32"/>
      <w:szCs w:val="32"/>
    </w:rPr>
  </w:style>
  <w:style w:type="paragraph" w:styleId="19">
    <w:name w:val="annotation subject"/>
    <w:basedOn w:val="8"/>
    <w:next w:val="8"/>
    <w:link w:val="53"/>
    <w:qFormat/>
    <w:uiPriority w:val="0"/>
    <w:rPr>
      <w:b/>
      <w:bCs/>
      <w:sz w:val="21"/>
      <w:szCs w:val="24"/>
    </w:rPr>
  </w:style>
  <w:style w:type="paragraph" w:styleId="20">
    <w:name w:val="Body Text First Indent"/>
    <w:basedOn w:val="2"/>
    <w:next w:val="1"/>
    <w:qFormat/>
    <w:uiPriority w:val="0"/>
    <w:pPr>
      <w:ind w:firstLine="420" w:firstLineChars="100"/>
      <w:jc w:val="both"/>
    </w:pPr>
    <w:rPr>
      <w:rFonts w:ascii="宋体" w:hAnsi="宋体"/>
      <w:sz w:val="34"/>
      <w:szCs w:val="2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basedOn w:val="23"/>
    <w:qFormat/>
    <w:uiPriority w:val="99"/>
    <w:rPr>
      <w:sz w:val="21"/>
      <w:szCs w:val="21"/>
    </w:rPr>
  </w:style>
  <w:style w:type="character" w:customStyle="1" w:styleId="27">
    <w:name w:val="标题 1 Char"/>
    <w:basedOn w:val="23"/>
    <w:link w:val="3"/>
    <w:qFormat/>
    <w:uiPriority w:val="0"/>
    <w:rPr>
      <w:rFonts w:ascii="Times New Roman" w:hAnsi="Times New Roman" w:eastAsia="宋体" w:cs="Times New Roman"/>
      <w:b/>
      <w:bCs/>
      <w:kern w:val="44"/>
      <w:sz w:val="44"/>
      <w:szCs w:val="44"/>
    </w:rPr>
  </w:style>
  <w:style w:type="character" w:customStyle="1" w:styleId="28">
    <w:name w:val="标题 Char"/>
    <w:basedOn w:val="23"/>
    <w:link w:val="18"/>
    <w:qFormat/>
    <w:uiPriority w:val="10"/>
    <w:rPr>
      <w:rFonts w:eastAsia="宋体" w:asciiTheme="majorHAnsi" w:hAnsiTheme="majorHAnsi" w:cstheme="majorBidi"/>
      <w:b/>
      <w:bCs/>
      <w:kern w:val="2"/>
      <w:sz w:val="32"/>
      <w:szCs w:val="32"/>
    </w:rPr>
  </w:style>
  <w:style w:type="character" w:customStyle="1" w:styleId="29">
    <w:name w:val="页眉 Char"/>
    <w:basedOn w:val="23"/>
    <w:link w:val="14"/>
    <w:qFormat/>
    <w:uiPriority w:val="0"/>
    <w:rPr>
      <w:sz w:val="18"/>
      <w:szCs w:val="18"/>
    </w:rPr>
  </w:style>
  <w:style w:type="character" w:customStyle="1" w:styleId="30">
    <w:name w:val="页脚 Char"/>
    <w:basedOn w:val="23"/>
    <w:link w:val="13"/>
    <w:qFormat/>
    <w:uiPriority w:val="99"/>
    <w:rPr>
      <w:sz w:val="18"/>
      <w:szCs w:val="18"/>
    </w:rPr>
  </w:style>
  <w:style w:type="character" w:customStyle="1" w:styleId="31">
    <w:name w:val="标题 2 Char"/>
    <w:basedOn w:val="23"/>
    <w:link w:val="4"/>
    <w:qFormat/>
    <w:uiPriority w:val="0"/>
    <w:rPr>
      <w:rFonts w:ascii="Arial" w:hAnsi="Arial" w:eastAsia="仿宋" w:cs="Times New Roman"/>
      <w:b/>
      <w:bCs/>
      <w:sz w:val="32"/>
      <w:szCs w:val="32"/>
    </w:rPr>
  </w:style>
  <w:style w:type="character" w:customStyle="1" w:styleId="32">
    <w:name w:val="标题 3 Char"/>
    <w:basedOn w:val="23"/>
    <w:link w:val="5"/>
    <w:qFormat/>
    <w:uiPriority w:val="0"/>
    <w:rPr>
      <w:rFonts w:ascii="Times New Roman" w:hAnsi="Times New Roman" w:eastAsia="宋体" w:cs="Times New Roman"/>
      <w:b/>
      <w:bCs/>
      <w:sz w:val="32"/>
      <w:szCs w:val="32"/>
    </w:rPr>
  </w:style>
  <w:style w:type="character" w:customStyle="1" w:styleId="33">
    <w:name w:val="正文文本缩进 Char"/>
    <w:basedOn w:val="23"/>
    <w:link w:val="9"/>
    <w:qFormat/>
    <w:uiPriority w:val="0"/>
    <w:rPr>
      <w:rFonts w:ascii="Times New Roman" w:hAnsi="Times New Roman" w:eastAsia="宋体" w:cs="Times New Roman"/>
      <w:sz w:val="32"/>
      <w:szCs w:val="20"/>
    </w:rPr>
  </w:style>
  <w:style w:type="paragraph" w:customStyle="1" w:styleId="34">
    <w:name w:val="正文首行缩进两字符"/>
    <w:basedOn w:val="1"/>
    <w:qFormat/>
    <w:uiPriority w:val="0"/>
    <w:pPr>
      <w:spacing w:line="360" w:lineRule="auto"/>
      <w:ind w:firstLine="200"/>
    </w:pPr>
  </w:style>
  <w:style w:type="paragraph" w:customStyle="1" w:styleId="3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6">
    <w:name w:val="正文文本缩进 2 Char"/>
    <w:basedOn w:val="23"/>
    <w:link w:val="11"/>
    <w:qFormat/>
    <w:uiPriority w:val="0"/>
    <w:rPr>
      <w:rFonts w:ascii="Times New Roman" w:hAnsi="Times New Roman" w:eastAsia="宋体" w:cs="Times New Roman"/>
      <w:szCs w:val="24"/>
    </w:rPr>
  </w:style>
  <w:style w:type="character" w:customStyle="1" w:styleId="37">
    <w:name w:val="正文文本缩进 3 Char"/>
    <w:basedOn w:val="23"/>
    <w:link w:val="16"/>
    <w:qFormat/>
    <w:uiPriority w:val="0"/>
    <w:rPr>
      <w:rFonts w:ascii="Times New Roman" w:hAnsi="Times New Roman" w:eastAsia="宋体" w:cs="Times New Roman"/>
      <w:sz w:val="16"/>
      <w:szCs w:val="16"/>
    </w:rPr>
  </w:style>
  <w:style w:type="paragraph" w:customStyle="1" w:styleId="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9">
    <w:name w:val="表格"/>
    <w:basedOn w:val="1"/>
    <w:qFormat/>
    <w:uiPriority w:val="0"/>
  </w:style>
  <w:style w:type="paragraph" w:customStyle="1" w:styleId="40">
    <w:name w:val="样式 首行缩进:  2 字符"/>
    <w:basedOn w:val="1"/>
    <w:qFormat/>
    <w:uiPriority w:val="0"/>
    <w:pPr>
      <w:ind w:firstLine="200"/>
    </w:pPr>
    <w:rPr>
      <w:rFonts w:cs="宋体"/>
    </w:rPr>
  </w:style>
  <w:style w:type="character" w:customStyle="1" w:styleId="41">
    <w:name w:val="（符号）邀请函中一、"/>
    <w:basedOn w:val="23"/>
    <w:qFormat/>
    <w:uiPriority w:val="0"/>
    <w:rPr>
      <w:rFonts w:ascii="黑体" w:hAnsi="黑体" w:eastAsia="黑体"/>
      <w:b/>
      <w:bCs/>
      <w:sz w:val="24"/>
    </w:rPr>
  </w:style>
  <w:style w:type="character" w:customStyle="1" w:styleId="42">
    <w:name w:val="批注框文本 Char"/>
    <w:basedOn w:val="23"/>
    <w:link w:val="12"/>
    <w:qFormat/>
    <w:uiPriority w:val="0"/>
    <w:rPr>
      <w:rFonts w:ascii="Times New Roman" w:hAnsi="Times New Roman" w:eastAsia="宋体" w:cs="Times New Roman"/>
      <w:sz w:val="18"/>
      <w:szCs w:val="18"/>
    </w:rPr>
  </w:style>
  <w:style w:type="character" w:customStyle="1" w:styleId="43">
    <w:name w:val="正文缩进 Char"/>
    <w:link w:val="6"/>
    <w:qFormat/>
    <w:uiPriority w:val="0"/>
    <w:rPr>
      <w:rFonts w:ascii="Times New Roman" w:hAnsi="Times New Roman" w:eastAsia="宋体" w:cs="Times New Roman"/>
      <w:szCs w:val="24"/>
    </w:rPr>
  </w:style>
  <w:style w:type="character" w:customStyle="1" w:styleId="44">
    <w:name w:val="Char Char9"/>
    <w:qFormat/>
    <w:uiPriority w:val="0"/>
    <w:rPr>
      <w:kern w:val="2"/>
      <w:sz w:val="21"/>
    </w:rPr>
  </w:style>
  <w:style w:type="character" w:customStyle="1" w:styleId="45">
    <w:name w:val="批注文字 Char"/>
    <w:qFormat/>
    <w:uiPriority w:val="0"/>
    <w:rPr>
      <w:sz w:val="18"/>
    </w:rPr>
  </w:style>
  <w:style w:type="character" w:customStyle="1" w:styleId="46">
    <w:name w:val="批注文字 Char2"/>
    <w:basedOn w:val="23"/>
    <w:link w:val="8"/>
    <w:qFormat/>
    <w:uiPriority w:val="99"/>
    <w:rPr>
      <w:rFonts w:ascii="Times New Roman" w:hAnsi="Times New Roman" w:eastAsia="宋体" w:cs="Times New Roman"/>
      <w:szCs w:val="24"/>
    </w:rPr>
  </w:style>
  <w:style w:type="character" w:customStyle="1" w:styleId="47">
    <w:name w:val="纯文本 Char"/>
    <w:unhideWhenUsed/>
    <w:qFormat/>
    <w:uiPriority w:val="0"/>
    <w:rPr>
      <w:rFonts w:ascii="宋体" w:hAnsi="Tms Rmn" w:eastAsia="宋体"/>
    </w:rPr>
  </w:style>
  <w:style w:type="character" w:customStyle="1" w:styleId="48">
    <w:name w:val="纯文本 Char1"/>
    <w:basedOn w:val="23"/>
    <w:link w:val="10"/>
    <w:qFormat/>
    <w:uiPriority w:val="0"/>
    <w:rPr>
      <w:rFonts w:ascii="宋体" w:hAnsi="Courier New" w:eastAsia="宋体" w:cs="Courier New"/>
      <w:szCs w:val="21"/>
    </w:rPr>
  </w:style>
  <w:style w:type="paragraph" w:customStyle="1" w:styleId="49">
    <w:name w:val="GW-正文"/>
    <w:basedOn w:val="1"/>
    <w:link w:val="50"/>
    <w:qFormat/>
    <w:uiPriority w:val="0"/>
    <w:pPr>
      <w:spacing w:line="360" w:lineRule="auto"/>
      <w:ind w:firstLine="200"/>
    </w:pPr>
    <w:rPr>
      <w:rFonts w:eastAsia="仿宋_GB2312"/>
    </w:rPr>
  </w:style>
  <w:style w:type="character" w:customStyle="1" w:styleId="50">
    <w:name w:val="GW-正文 Char"/>
    <w:link w:val="49"/>
    <w:qFormat/>
    <w:uiPriority w:val="0"/>
    <w:rPr>
      <w:rFonts w:ascii="Times New Roman" w:hAnsi="Times New Roman" w:eastAsia="仿宋_GB2312" w:cs="Times New Roman"/>
      <w:sz w:val="24"/>
      <w:szCs w:val="24"/>
    </w:rPr>
  </w:style>
  <w:style w:type="paragraph" w:customStyle="1" w:styleId="51">
    <w:name w:val="列出段落1"/>
    <w:basedOn w:val="1"/>
    <w:link w:val="52"/>
    <w:qFormat/>
    <w:uiPriority w:val="0"/>
    <w:pPr>
      <w:ind w:firstLine="420"/>
    </w:pPr>
  </w:style>
  <w:style w:type="character" w:customStyle="1" w:styleId="52">
    <w:name w:val="列表段落 字符"/>
    <w:link w:val="51"/>
    <w:qFormat/>
    <w:uiPriority w:val="0"/>
    <w:rPr>
      <w:rFonts w:ascii="Times New Roman" w:hAnsi="Times New Roman" w:eastAsia="宋体" w:cs="Times New Roman"/>
      <w:szCs w:val="24"/>
    </w:rPr>
  </w:style>
  <w:style w:type="character" w:customStyle="1" w:styleId="53">
    <w:name w:val="批注主题 Char"/>
    <w:basedOn w:val="46"/>
    <w:link w:val="19"/>
    <w:qFormat/>
    <w:uiPriority w:val="0"/>
    <w:rPr>
      <w:rFonts w:ascii="Times New Roman" w:hAnsi="Times New Roman" w:eastAsia="宋体" w:cs="Times New Roman"/>
      <w:b/>
      <w:bCs/>
      <w:szCs w:val="24"/>
    </w:rPr>
  </w:style>
  <w:style w:type="paragraph" w:customStyle="1" w:styleId="54">
    <w:name w:val="Char Char Char Char Char Char Char Char Char Char Char Char Char Char1 Char Char Char Char"/>
    <w:basedOn w:val="1"/>
    <w:qFormat/>
    <w:uiPriority w:val="0"/>
    <w:rPr>
      <w:szCs w:val="21"/>
    </w:rPr>
  </w:style>
  <w:style w:type="character" w:customStyle="1" w:styleId="55">
    <w:name w:val="文档结构图 Char"/>
    <w:basedOn w:val="23"/>
    <w:link w:val="7"/>
    <w:qFormat/>
    <w:uiPriority w:val="0"/>
    <w:rPr>
      <w:rFonts w:ascii="宋体" w:hAnsi="Times New Roman" w:eastAsia="宋体" w:cs="Times New Roman"/>
      <w:sz w:val="18"/>
      <w:szCs w:val="18"/>
    </w:rPr>
  </w:style>
  <w:style w:type="character" w:customStyle="1" w:styleId="56">
    <w:name w:val="正文文本 Char"/>
    <w:basedOn w:val="23"/>
    <w:link w:val="2"/>
    <w:qFormat/>
    <w:uiPriority w:val="0"/>
    <w:rPr>
      <w:rFonts w:ascii="Times New Roman" w:hAnsi="Times New Roman" w:eastAsia="宋体" w:cs="Times New Roman"/>
      <w:szCs w:val="24"/>
    </w:rPr>
  </w:style>
  <w:style w:type="paragraph" w:customStyle="1" w:styleId="5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8">
    <w:name w:val="font31"/>
    <w:basedOn w:val="23"/>
    <w:qFormat/>
    <w:uiPriority w:val="0"/>
    <w:rPr>
      <w:rFonts w:hint="eastAsia" w:ascii="宋体" w:hAnsi="宋体" w:eastAsia="宋体" w:cs="宋体"/>
      <w:color w:val="000000"/>
      <w:sz w:val="21"/>
      <w:szCs w:val="21"/>
      <w:u w:val="none"/>
    </w:rPr>
  </w:style>
  <w:style w:type="character" w:customStyle="1" w:styleId="59">
    <w:name w:val="批注文字 Char1"/>
    <w:qFormat/>
    <w:uiPriority w:val="0"/>
    <w:rPr>
      <w:rFonts w:ascii="Times New Roman" w:hAnsi="Times New Roman" w:eastAsia="宋体" w:cs="Times New Roman"/>
      <w:szCs w:val="24"/>
    </w:rPr>
  </w:style>
  <w:style w:type="paragraph" w:customStyle="1" w:styleId="60">
    <w:name w:val="无间隔1"/>
    <w:basedOn w:val="1"/>
    <w:qFormat/>
    <w:uiPriority w:val="1"/>
    <w:pPr>
      <w:widowControl/>
    </w:pPr>
    <w:rPr>
      <w:rFonts w:asciiTheme="majorHAnsi" w:hAnsiTheme="majorHAnsi" w:eastAsiaTheme="majorEastAsia" w:cstheme="majorBidi"/>
      <w:kern w:val="0"/>
      <w:sz w:val="22"/>
      <w:lang w:eastAsia="en-US" w:bidi="en-US"/>
    </w:rPr>
  </w:style>
  <w:style w:type="paragraph" w:customStyle="1" w:styleId="61">
    <w:name w:val="无间隔11"/>
    <w:basedOn w:val="1"/>
    <w:qFormat/>
    <w:uiPriority w:val="1"/>
    <w:pPr>
      <w:widowControl/>
    </w:pPr>
    <w:rPr>
      <w:rFonts w:asciiTheme="majorHAnsi" w:hAnsiTheme="majorHAnsi" w:eastAsiaTheme="majorEastAsia" w:cstheme="majorBidi"/>
      <w:kern w:val="0"/>
      <w:sz w:val="22"/>
      <w:lang w:eastAsia="en-US" w:bidi="en-US"/>
    </w:rPr>
  </w:style>
  <w:style w:type="paragraph" w:customStyle="1" w:styleId="62">
    <w:name w:val="列出段落11"/>
    <w:basedOn w:val="1"/>
    <w:qFormat/>
    <w:uiPriority w:val="0"/>
    <w:pPr>
      <w:widowControl/>
      <w:ind w:firstLine="420"/>
    </w:pPr>
    <w:rPr>
      <w:rFonts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412</Words>
  <Characters>2355</Characters>
  <Lines>19</Lines>
  <Paragraphs>5</Paragraphs>
  <TotalTime>1</TotalTime>
  <ScaleCrop>false</ScaleCrop>
  <LinksUpToDate>false</LinksUpToDate>
  <CharactersWithSpaces>2762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2023-09-12T03:12:00Z</dcterms:created>
  <dc:creator>刘春阳</dc:creator>
  <cp:lastModifiedBy>Administrator</cp:lastModifiedBy>
  <dcterms:modified xsi:type="dcterms:W3CDTF">2023-09-15T08:11:42Z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42A14720BD094059B41D78164320B924</vt:lpwstr>
  </property>
</Properties>
</file>