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val="0"/>
        <w:snapToGrid w:val="0"/>
        <w:spacing w:before="157" w:beforeLines="50" w:beforeAutospacing="0" w:after="0" w:afterAutospacing="0" w:line="240" w:lineRule="auto"/>
        <w:jc w:val="center"/>
        <w:textAlignment w:val="auto"/>
        <w:rPr>
          <w:rFonts w:hint="eastAsia" w:ascii="仿宋" w:hAnsi="仿宋" w:eastAsia="仿宋" w:cs="仿宋"/>
          <w:b/>
          <w:bCs/>
          <w:color w:val="333333"/>
          <w:sz w:val="28"/>
          <w:szCs w:val="28"/>
        </w:rPr>
      </w:pPr>
      <w:r>
        <w:rPr>
          <w:rFonts w:hint="eastAsia" w:ascii="仿宋" w:hAnsi="仿宋" w:eastAsia="仿宋" w:cs="仿宋"/>
          <w:b/>
          <w:bCs/>
          <w:color w:val="333333"/>
          <w:sz w:val="28"/>
          <w:szCs w:val="28"/>
        </w:rPr>
        <w:t>蓬安县人民医院</w:t>
      </w:r>
      <w:r>
        <w:rPr>
          <w:rFonts w:hint="eastAsia" w:ascii="仿宋" w:hAnsi="仿宋" w:eastAsia="仿宋" w:cs="仿宋"/>
          <w:b/>
          <w:bCs/>
          <w:color w:val="333333"/>
          <w:sz w:val="28"/>
          <w:szCs w:val="28"/>
          <w:lang w:eastAsia="zh-CN"/>
        </w:rPr>
        <w:t>口腔科设备及二住电力设计</w:t>
      </w:r>
      <w:r>
        <w:rPr>
          <w:rFonts w:hint="eastAsia" w:ascii="仿宋" w:hAnsi="仿宋" w:eastAsia="仿宋" w:cs="仿宋"/>
          <w:b/>
          <w:bCs/>
          <w:color w:val="333333"/>
          <w:sz w:val="28"/>
          <w:szCs w:val="28"/>
        </w:rPr>
        <w:t>采购公告</w:t>
      </w:r>
    </w:p>
    <w:p>
      <w:pPr>
        <w:keepNext w:val="0"/>
        <w:keepLines w:val="0"/>
        <w:pageBreakBefore w:val="0"/>
        <w:shd w:val="clear" w:color="auto" w:fill="FFFFFF"/>
        <w:kinsoku/>
        <w:wordWrap/>
        <w:overflowPunct/>
        <w:topLinePunct w:val="0"/>
        <w:autoSpaceDE/>
        <w:autoSpaceDN/>
        <w:bidi w:val="0"/>
        <w:adjustRightInd w:val="0"/>
        <w:snapToGrid w:val="0"/>
        <w:spacing w:before="157" w:beforeLines="50" w:beforeAutospacing="0" w:after="0" w:afterAutospacing="0" w:line="240" w:lineRule="auto"/>
        <w:jc w:val="center"/>
        <w:textAlignment w:val="auto"/>
        <w:rPr>
          <w:rFonts w:hint="eastAsia" w:ascii="仿宋" w:hAnsi="仿宋" w:eastAsia="仿宋" w:cs="仿宋"/>
          <w:b w:val="0"/>
          <w:bCs w:val="0"/>
          <w:color w:val="666666"/>
          <w:sz w:val="28"/>
          <w:szCs w:val="28"/>
          <w:lang w:val="en-US" w:eastAsia="zh-CN"/>
        </w:rPr>
      </w:pPr>
      <w:r>
        <w:rPr>
          <w:rFonts w:hint="eastAsia" w:ascii="仿宋" w:hAnsi="仿宋" w:eastAsia="仿宋" w:cs="仿宋"/>
          <w:b w:val="0"/>
          <w:bCs w:val="0"/>
          <w:color w:val="000000"/>
          <w:sz w:val="28"/>
          <w:szCs w:val="28"/>
          <w:shd w:val="clear" w:color="auto" w:fill="FFFFFF"/>
        </w:rPr>
        <w:t>编号：SCPAXYY20</w:t>
      </w:r>
      <w:r>
        <w:rPr>
          <w:rFonts w:hint="eastAsia" w:ascii="仿宋" w:hAnsi="仿宋" w:eastAsia="仿宋" w:cs="仿宋"/>
          <w:b w:val="0"/>
          <w:bCs w:val="0"/>
          <w:color w:val="000000"/>
          <w:sz w:val="28"/>
          <w:szCs w:val="28"/>
          <w:shd w:val="clear" w:color="auto" w:fill="FFFFFF"/>
          <w:lang w:val="en-US" w:eastAsia="zh-CN"/>
        </w:rPr>
        <w:t>23001</w:t>
      </w:r>
    </w:p>
    <w:p>
      <w:pPr>
        <w:keepNext w:val="0"/>
        <w:keepLines w:val="0"/>
        <w:pageBreakBefore w:val="0"/>
        <w:shd w:val="clear" w:color="auto" w:fill="FFFFFF"/>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二、公示时间及流程</w:t>
      </w:r>
    </w:p>
    <w:p>
      <w:pPr>
        <w:keepNext w:val="0"/>
        <w:keepLines w:val="0"/>
        <w:pageBreakBefore w:val="0"/>
        <w:shd w:val="clear" w:color="auto" w:fill="FFFFFF"/>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C00000"/>
          <w:sz w:val="28"/>
          <w:szCs w:val="28"/>
          <w:lang w:val="en-US"/>
        </w:rPr>
      </w:pPr>
      <w:r>
        <w:rPr>
          <w:rFonts w:hint="eastAsia" w:ascii="仿宋" w:hAnsi="仿宋" w:eastAsia="仿宋" w:cs="仿宋"/>
          <w:color w:val="000000"/>
          <w:sz w:val="28"/>
          <w:szCs w:val="28"/>
        </w:rPr>
        <w:t>1.报名时间：202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21</w:t>
      </w:r>
      <w:r>
        <w:rPr>
          <w:rFonts w:hint="eastAsia" w:ascii="仿宋" w:hAnsi="仿宋" w:eastAsia="仿宋" w:cs="仿宋"/>
          <w:color w:val="000000"/>
          <w:sz w:val="28"/>
          <w:szCs w:val="28"/>
        </w:rPr>
        <w:t>日至202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日</w:t>
      </w:r>
      <w:r>
        <w:rPr>
          <w:rFonts w:hint="eastAsia" w:ascii="仿宋" w:hAnsi="仿宋" w:eastAsia="仿宋" w:cs="仿宋"/>
          <w:color w:val="000000"/>
          <w:sz w:val="28"/>
          <w:szCs w:val="28"/>
          <w:lang w:eastAsia="zh-CN"/>
        </w:rPr>
        <w:t>（报名：上午</w:t>
      </w:r>
      <w:r>
        <w:rPr>
          <w:rFonts w:hint="eastAsia" w:ascii="仿宋" w:hAnsi="仿宋" w:eastAsia="仿宋" w:cs="仿宋"/>
          <w:color w:val="000000"/>
          <w:sz w:val="28"/>
          <w:szCs w:val="28"/>
          <w:lang w:val="en-US" w:eastAsia="zh-CN"/>
        </w:rPr>
        <w:t>9：00至12：00；</w:t>
      </w:r>
      <w:r>
        <w:rPr>
          <w:rFonts w:hint="eastAsia" w:ascii="仿宋" w:hAnsi="仿宋" w:eastAsia="仿宋" w:cs="仿宋"/>
          <w:color w:val="000000"/>
          <w:sz w:val="28"/>
          <w:szCs w:val="28"/>
          <w:lang w:eastAsia="zh-CN"/>
        </w:rPr>
        <w:t>下</w:t>
      </w:r>
      <w:r>
        <w:rPr>
          <w:rFonts w:hint="eastAsia" w:ascii="仿宋" w:hAnsi="仿宋" w:eastAsia="仿宋" w:cs="仿宋"/>
          <w:color w:val="000000"/>
          <w:sz w:val="28"/>
          <w:szCs w:val="28"/>
        </w:rPr>
        <w:t>午</w:t>
      </w:r>
      <w:r>
        <w:rPr>
          <w:rFonts w:hint="eastAsia" w:ascii="仿宋" w:hAnsi="仿宋" w:eastAsia="仿宋" w:cs="仿宋"/>
          <w:color w:val="000000"/>
          <w:sz w:val="28"/>
          <w:szCs w:val="28"/>
          <w:lang w:val="en-US" w:eastAsia="zh-CN"/>
        </w:rPr>
        <w:t>2：30至5：30</w:t>
      </w:r>
      <w:r>
        <w:rPr>
          <w:rFonts w:hint="eastAsia" w:ascii="仿宋" w:hAnsi="仿宋" w:eastAsia="仿宋" w:cs="仿宋"/>
          <w:color w:val="000000"/>
          <w:sz w:val="28"/>
          <w:szCs w:val="28"/>
          <w:lang w:eastAsia="zh-CN"/>
        </w:rPr>
        <w:t>）。</w:t>
      </w:r>
    </w:p>
    <w:p>
      <w:pPr>
        <w:pStyle w:val="3"/>
        <w:keepNext w:val="0"/>
        <w:keepLines w:val="0"/>
        <w:pageBreakBefore w:val="0"/>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2.1 供应商报名应提供资料如下：供应商为法人或者其他组织的，经办人员需提供供应商单位开具的介绍信或法人授权书（需注明项目名称、项目编号、日期或有效期）、经办人员身份证复印件（盖公章）；供应商为自然人的，需提供本人身份证复印件（签字并按手印）并登记。报名截止之后将再次核查报名资料，如若出现报名资料不齐或者报名资料有误则报名不成功。</w:t>
      </w:r>
    </w:p>
    <w:p>
      <w:pPr>
        <w:pStyle w:val="3"/>
        <w:keepNext w:val="0"/>
        <w:keepLines w:val="0"/>
        <w:pageBreakBefore w:val="0"/>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2.2报名方式：</w:t>
      </w:r>
    </w:p>
    <w:p>
      <w:pPr>
        <w:pStyle w:val="3"/>
        <w:keepNext w:val="0"/>
        <w:keepLines w:val="0"/>
        <w:pageBreakBefore w:val="0"/>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2.2.1现场报名：供应商如自愿现场报名，经办人员应当现场提交完整报名资料（现场查验身份证原件）。</w:t>
      </w:r>
    </w:p>
    <w:p>
      <w:pPr>
        <w:pStyle w:val="3"/>
        <w:keepNext w:val="0"/>
        <w:keepLines w:val="0"/>
        <w:pageBreakBefore w:val="0"/>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注：①供应商报名时须如实填写项目信息及供应商信息，如因供应商提供的信息错误导致对其参加的采购活动有影响，后果由供应商自行承担。</w:t>
      </w:r>
    </w:p>
    <w:p>
      <w:pPr>
        <w:pStyle w:val="3"/>
        <w:keepNext w:val="0"/>
        <w:keepLines w:val="0"/>
        <w:pageBreakBefore w:val="0"/>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②报名截止时间前没有递交报名资料的供应商均不得参加本次采购活动。供应商提供的资料须真实、完整、有效，未按要求提供资料的医院不予受理，提供资料中出现虚假、错误信息等所带来的后果由供应商自行承担。</w:t>
      </w:r>
    </w:p>
    <w:p>
      <w:pPr>
        <w:pStyle w:val="3"/>
        <w:keepNext w:val="0"/>
        <w:keepLines w:val="0"/>
        <w:pageBreakBefore w:val="0"/>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t>报名地点：蓬安县人民医院采购办，联系人：韩老师，电话：13990837526</w:t>
      </w:r>
    </w:p>
    <w:p>
      <w:pPr>
        <w:keepNext w:val="0"/>
        <w:keepLines w:val="0"/>
        <w:pageBreakBefore w:val="0"/>
        <w:shd w:val="clear" w:color="auto" w:fill="FFFFFF"/>
        <w:kinsoku/>
        <w:wordWrap/>
        <w:overflowPunct/>
        <w:topLinePunct w:val="0"/>
        <w:autoSpaceDE/>
        <w:autoSpaceDN/>
        <w:bidi w:val="0"/>
        <w:adjustRightInd w:val="0"/>
        <w:snapToGrid w:val="0"/>
        <w:spacing w:before="157" w:beforeLines="50" w:beforeAutospacing="0" w:after="0" w:afterAutospacing="0"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w:t>
      </w:r>
      <w:r>
        <w:rPr>
          <w:rFonts w:hint="eastAsia" w:ascii="仿宋" w:hAnsi="仿宋" w:eastAsia="仿宋" w:cs="仿宋"/>
          <w:sz w:val="28"/>
          <w:szCs w:val="28"/>
        </w:rPr>
        <w:t xml:space="preserve"> </w:t>
      </w:r>
      <w:r>
        <w:rPr>
          <w:rFonts w:hint="eastAsia" w:ascii="仿宋" w:hAnsi="仿宋" w:eastAsia="仿宋" w:cs="仿宋"/>
          <w:color w:val="000000"/>
          <w:sz w:val="28"/>
          <w:szCs w:val="28"/>
        </w:rPr>
        <w:t>递交投标文件截止时间/竞谈开标时间：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2</w:t>
      </w:r>
      <w:r>
        <w:rPr>
          <w:rFonts w:hint="eastAsia" w:ascii="仿宋" w:hAnsi="仿宋" w:eastAsia="仿宋" w:cs="仿宋"/>
          <w:sz w:val="28"/>
          <w:szCs w:val="28"/>
          <w:shd w:val="clear" w:color="auto" w:fill="FFFFFF"/>
        </w:rPr>
        <w:t>月</w:t>
      </w:r>
      <w:r>
        <w:rPr>
          <w:rFonts w:hint="eastAsia" w:ascii="仿宋" w:hAnsi="仿宋" w:eastAsia="仿宋" w:cs="仿宋"/>
          <w:sz w:val="28"/>
          <w:szCs w:val="28"/>
          <w:shd w:val="clear" w:color="auto" w:fill="FFFFFF"/>
          <w:lang w:val="en-US" w:eastAsia="zh-CN"/>
        </w:rPr>
        <w:t>24</w:t>
      </w:r>
      <w:r>
        <w:rPr>
          <w:rFonts w:hint="eastAsia" w:ascii="仿宋" w:hAnsi="仿宋" w:eastAsia="仿宋" w:cs="仿宋"/>
          <w:sz w:val="28"/>
          <w:szCs w:val="28"/>
          <w:shd w:val="clear" w:color="auto" w:fill="FFFFFF"/>
        </w:rPr>
        <w:t>日上午9：30</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sz w:val="28"/>
          <w:szCs w:val="28"/>
        </w:rPr>
        <w:t>投标人需持身份证（并复印件）和法人委托书在医院门诊五楼议价室参与开标。</w:t>
      </w:r>
    </w:p>
    <w:p>
      <w:pPr>
        <w:pStyle w:val="2"/>
        <w:keepNext w:val="0"/>
        <w:keepLines w:val="0"/>
        <w:pageBreakBefore w:val="0"/>
        <w:kinsoku/>
        <w:wordWrap/>
        <w:overflowPunct/>
        <w:topLinePunct w:val="0"/>
        <w:autoSpaceDE/>
        <w:autoSpaceDN/>
        <w:bidi w:val="0"/>
        <w:adjustRightInd w:val="0"/>
        <w:snapToGrid w:val="0"/>
        <w:spacing w:before="157" w:beforeLines="50" w:beforeAutospacing="0" w:afterAutospacing="0" w:line="24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三、采购项目</w:t>
      </w:r>
    </w:p>
    <w:p>
      <w:pPr>
        <w:keepNext w:val="0"/>
        <w:keepLines w:val="0"/>
        <w:pageBreakBefore w:val="0"/>
        <w:kinsoku/>
        <w:wordWrap/>
        <w:overflowPunct/>
        <w:topLinePunct w:val="0"/>
        <w:autoSpaceDE/>
        <w:autoSpaceDN/>
        <w:bidi w:val="0"/>
        <w:adjustRightInd w:val="0"/>
        <w:snapToGrid w:val="0"/>
        <w:spacing w:before="157" w:beforeLines="50" w:beforeAutospacing="0" w:afterAutospacing="0"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（一）、口腔科设备总控制价：26万元，具体如下：</w:t>
      </w:r>
    </w:p>
    <w:tbl>
      <w:tblPr>
        <w:tblStyle w:val="4"/>
        <w:tblW w:w="8163" w:type="dxa"/>
        <w:tblInd w:w="0" w:type="dxa"/>
        <w:shd w:val="clear" w:color="auto" w:fill="auto"/>
        <w:tblLayout w:type="fixed"/>
        <w:tblCellMar>
          <w:top w:w="0" w:type="dxa"/>
          <w:left w:w="0" w:type="dxa"/>
          <w:bottom w:w="0" w:type="dxa"/>
          <w:right w:w="0" w:type="dxa"/>
        </w:tblCellMar>
      </w:tblPr>
      <w:tblGrid>
        <w:gridCol w:w="638"/>
        <w:gridCol w:w="1972"/>
        <w:gridCol w:w="1039"/>
        <w:gridCol w:w="700"/>
        <w:gridCol w:w="750"/>
        <w:gridCol w:w="1250"/>
        <w:gridCol w:w="1189"/>
        <w:gridCol w:w="625"/>
      </w:tblGrid>
      <w:tr>
        <w:tblPrEx>
          <w:shd w:val="clear" w:color="auto" w:fill="auto"/>
          <w:tblCellMar>
            <w:top w:w="0" w:type="dxa"/>
            <w:left w:w="0" w:type="dxa"/>
            <w:bottom w:w="0" w:type="dxa"/>
            <w:right w:w="0" w:type="dxa"/>
          </w:tblCellMar>
        </w:tblPrEx>
        <w:trPr>
          <w:trHeight w:val="540" w:hRule="atLeast"/>
        </w:trPr>
        <w:tc>
          <w:tcPr>
            <w:tcW w:w="63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编号</w:t>
            </w:r>
          </w:p>
        </w:tc>
        <w:tc>
          <w:tcPr>
            <w:tcW w:w="1972"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设备名称</w:t>
            </w:r>
          </w:p>
        </w:tc>
        <w:tc>
          <w:tcPr>
            <w:tcW w:w="1039"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型号</w:t>
            </w:r>
          </w:p>
        </w:tc>
        <w:tc>
          <w:tcPr>
            <w:tcW w:w="700"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数量</w:t>
            </w:r>
          </w:p>
        </w:tc>
        <w:tc>
          <w:tcPr>
            <w:tcW w:w="750"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单位</w:t>
            </w:r>
          </w:p>
        </w:tc>
        <w:tc>
          <w:tcPr>
            <w:tcW w:w="1250"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拟控制价</w:t>
            </w:r>
          </w:p>
        </w:tc>
        <w:tc>
          <w:tcPr>
            <w:tcW w:w="1189"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预计总价</w:t>
            </w:r>
          </w:p>
        </w:tc>
        <w:tc>
          <w:tcPr>
            <w:tcW w:w="625" w:type="dxa"/>
            <w:tcBorders>
              <w:top w:val="single" w:color="000000" w:sz="8" w:space="0"/>
              <w:left w:val="nil"/>
              <w:bottom w:val="nil"/>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9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rPr>
            </w:pPr>
            <w:r>
              <w:rPr>
                <w:rStyle w:val="6"/>
                <w:rFonts w:hint="eastAsia" w:ascii="仿宋" w:hAnsi="仿宋" w:eastAsia="仿宋" w:cs="仿宋"/>
                <w:sz w:val="28"/>
                <w:szCs w:val="28"/>
                <w:lang w:val="en-US" w:eastAsia="zh-CN" w:bidi="ar"/>
              </w:rPr>
              <w:t xml:space="preserve">超声骨刀 </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4.8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4.8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467"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综合牙椅</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53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手持式便携式牙科X射线机</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1</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shd w:val="clear" w:color="auto" w:fill="auto"/>
          <w:tblCellMar>
            <w:top w:w="0" w:type="dxa"/>
            <w:left w:w="0" w:type="dxa"/>
            <w:bottom w:w="0" w:type="dxa"/>
            <w:right w:w="0"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根管预备机、根测仪套装</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0.8</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0.8</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各一套</w:t>
            </w:r>
          </w:p>
        </w:tc>
      </w:tr>
      <w:tr>
        <w:tblPrEx>
          <w:tblCellMar>
            <w:top w:w="0" w:type="dxa"/>
            <w:left w:w="0" w:type="dxa"/>
            <w:bottom w:w="0" w:type="dxa"/>
            <w:right w:w="0" w:type="dxa"/>
          </w:tblCellMar>
        </w:tblPrEx>
        <w:trPr>
          <w:trHeight w:val="60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牙科影像板扫描仪</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38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6</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根管荡洗器</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0.3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0.6</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43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7</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电动热牙胶切断器</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0.3</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0.3</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44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8</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种植牙椅</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7</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7</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428"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9</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Style w:val="6"/>
                <w:rFonts w:hint="eastAsia" w:ascii="仿宋" w:hAnsi="仿宋" w:eastAsia="仿宋" w:cs="仿宋"/>
                <w:sz w:val="28"/>
                <w:szCs w:val="28"/>
                <w:lang w:val="en-US" w:eastAsia="zh-CN" w:bidi="ar"/>
              </w:rPr>
            </w:pPr>
            <w:r>
              <w:rPr>
                <w:rStyle w:val="6"/>
                <w:rFonts w:hint="eastAsia" w:ascii="仿宋" w:hAnsi="仿宋" w:eastAsia="仿宋" w:cs="仿宋"/>
                <w:sz w:val="28"/>
                <w:szCs w:val="28"/>
                <w:lang w:val="en-US" w:eastAsia="zh-CN" w:bidi="ar"/>
              </w:rPr>
              <w:t>种植牙机</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left"/>
              <w:textAlignment w:val="center"/>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台</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rPr>
            </w:pPr>
            <w:r>
              <w:rPr>
                <w:rFonts w:hint="eastAsia" w:ascii="仿宋" w:hAnsi="仿宋" w:eastAsia="仿宋" w:cs="仿宋"/>
                <w:i w:val="0"/>
                <w:color w:val="000000"/>
                <w:sz w:val="28"/>
                <w:szCs w:val="28"/>
                <w:u w:val="none"/>
                <w:lang w:val="en-US" w:eastAsia="zh-CN"/>
              </w:rPr>
              <w:t>4.5</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lang w:val="en-US" w:eastAsia="zh-CN" w:bidi="ar-SA"/>
              </w:rPr>
            </w:pPr>
            <w:r>
              <w:rPr>
                <w:rFonts w:hint="eastAsia" w:ascii="仿宋" w:hAnsi="仿宋" w:eastAsia="仿宋" w:cs="仿宋"/>
                <w:i w:val="0"/>
                <w:color w:val="000000"/>
                <w:sz w:val="28"/>
                <w:szCs w:val="28"/>
                <w:u w:val="none"/>
                <w:lang w:val="en-US" w:eastAsia="zh-CN"/>
              </w:rPr>
              <w:t>4.5</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afterAutospacing="0" w:line="240" w:lineRule="auto"/>
              <w:jc w:val="left"/>
              <w:rPr>
                <w:rFonts w:hint="eastAsia" w:ascii="仿宋" w:hAnsi="仿宋" w:eastAsia="仿宋" w:cs="仿宋"/>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b/>
          <w:sz w:val="32"/>
          <w:lang w:val="en-US" w:eastAsia="zh-CN"/>
        </w:rPr>
      </w:pPr>
      <w:r>
        <w:rPr>
          <w:rFonts w:hint="eastAsia"/>
          <w:b/>
          <w:sz w:val="32"/>
          <w:lang w:val="en-US" w:eastAsia="zh-CN"/>
        </w:rPr>
        <w:t>各设备技术要求如下：（所有设备的质保期为两年）</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default"/>
          <w:b/>
          <w:sz w:val="32"/>
          <w:lang w:val="en-US" w:eastAsia="zh-CN"/>
        </w:rPr>
      </w:pPr>
      <w:r>
        <w:rPr>
          <w:rFonts w:hint="eastAsia"/>
          <w:b/>
          <w:sz w:val="32"/>
          <w:lang w:val="en-US" w:eastAsia="zh-CN"/>
        </w:rPr>
        <w:t>（1）、超声骨刀技术参数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rPr>
        <w:t xml:space="preserve">1.电源电压: 100V-240Vac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50HZ/60HZ</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rPr>
        <w:t>2.输入功率: 120VA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.工作尖尖端主振幅(纵向振幅) : 20~200um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.工作尖尖端横向振幅:≤20um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.工作尖振动频率: 26±3 KHz</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.蠕动泵流量: 30~125ml/min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.导出的输出声功率: 200~600mW</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vertAlign w:val="superscript"/>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.主声输出面积: &lt;12mm</w:t>
      </w:r>
      <w:r>
        <w:rPr>
          <w:rFonts w:hint="eastAsia" w:ascii="宋体" w:hAnsi="宋体" w:eastAsia="宋体" w:cs="宋体"/>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.次级横振声输出面积: &lt;20 mm2</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.保险丝: 2×T1.6AL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250V</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7寸彩色触摸屏显示当前工作模式、功率档位、水量档位等信息，通过触摸按键进行调整设置，操作方便。</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.选择性切割硬骨组织不损伤软组织，手术切割精度达到微米级。</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.系统自动搜频技术，匹配最佳工作频率，主机性能更稳定。</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.微电脑处理器结合操作系统控制和反馈，切割效率更高。</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.设置有故障报警系统，提高操作安全性。</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.手柄可进行134℃、0.22Mpa 高温高压蒸汽灭菌。</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 多功能脚踏开关，可以在脚踏式调节功率，调节水量，切换模式。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18</w:t>
      </w:r>
      <w:r>
        <w:rPr>
          <w:rFonts w:hint="eastAsia" w:ascii="宋体" w:hAnsi="宋体" w:eastAsia="宋体" w:cs="宋体"/>
          <w:sz w:val="24"/>
          <w:szCs w:val="24"/>
        </w:rPr>
        <w:t>. 配备硅胶手柄支架，方便拿取手柄，以及给硅胶支架消毒。</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配置清单</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1.主机：1台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2.电源线：1根</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3.脚踏开关：1个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4.脚踏串口连接线：1根</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5.工作尖：（14枚）</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6.手柄：2支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7.不锈钢消毒盒：2个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 2#限力扳手：2个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 2#针头支架：2个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10.输液袋支架：1个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11.手柄支架：1个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12.硅胶支架：2个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13.硅胶管4*6 (50cm)：3根</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14.泵管连接头：2个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15.输液袋接插针：2个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16.手柄LED灯：2个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17.使用说明书：1本</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18.保修卡：1份</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19.合格证：1份</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20.装箱单：1份</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21.小推车：1辆</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b/>
          <w:sz w:val="32"/>
        </w:rPr>
      </w:pPr>
      <w:r>
        <w:rPr>
          <w:rFonts w:hint="eastAsia"/>
          <w:b/>
          <w:sz w:val="32"/>
          <w:lang w:val="en-US" w:eastAsia="zh-CN"/>
        </w:rPr>
        <w:t>（2）</w:t>
      </w:r>
      <w:r>
        <w:rPr>
          <w:rFonts w:hint="eastAsia"/>
          <w:b/>
          <w:sz w:val="32"/>
          <w:lang w:eastAsia="zh-CN"/>
        </w:rPr>
        <w:t>、</w:t>
      </w:r>
      <w:r>
        <w:rPr>
          <w:rFonts w:hint="eastAsia"/>
          <w:b/>
          <w:sz w:val="32"/>
        </w:rPr>
        <w:t>牙科综合治疗机技术参数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欧盟CE标准无缝注塑机箱：可有效防止液体进入机箱内部，保护内部结构及零件。</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器械盘为铸铝底盘设计，更稳固。倾斜的面板，控制治疗机，取放器械更方便。</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双净水瓶设计，可实现不间断工作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sz w:val="24"/>
          <w:szCs w:val="24"/>
          <w:lang w:val="en-US" w:eastAsia="zh-CN"/>
        </w:rPr>
        <w:t>4、</w:t>
      </w:r>
      <w:r>
        <w:rPr>
          <w:rFonts w:hint="eastAsia" w:ascii="宋体" w:hAnsi="宋体" w:eastAsia="宋体" w:cs="宋体"/>
          <w:color w:val="000000"/>
          <w:sz w:val="24"/>
          <w:lang w:val="en-US" w:eastAsia="zh-CN"/>
        </w:rPr>
        <w:t>带组合式纸巾架，集搁物盘、纸巾盒、纸杯盒于一体；</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可90°旋转整体痰盂：整体无缝隙陶瓷痰盂，美观实用，更便于清洗</w:t>
      </w:r>
      <w:r>
        <w:rPr>
          <w:rFonts w:hint="eastAsia" w:ascii="宋体" w:hAnsi="宋体" w:eastAsia="宋体" w:cs="宋体"/>
          <w:sz w:val="24"/>
          <w:szCs w:val="24"/>
          <w:lang w:eastAsia="zh-CN"/>
        </w:rPr>
        <w:t>，</w:t>
      </w:r>
      <w:r>
        <w:rPr>
          <w:rFonts w:hint="eastAsia" w:ascii="宋体" w:hAnsi="宋体" w:eastAsia="宋体" w:cs="宋体"/>
          <w:sz w:val="24"/>
          <w:szCs w:val="24"/>
        </w:rPr>
        <w:t>便利于四手操作。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、高度集成的操作系统</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.1主、辅及脚开关三个控制点，能使医师和助手轻松控制手术灯和痰盂功能以及手机、洁牙器、口腔内窥镜等辅助设备；</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2电脑智能程序控制实现吐痰位、冲盂水、手术灯之间的联动——即不论现在是处于何位置，只需在三控制点中的任一一个点轻触吐痰位键；牙椅就会将患者自动置于最佳吐痰位置，且在触键同时手术灯熄灭，冲盂水自动关闭；</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.3</w:t>
      </w:r>
      <w:r>
        <w:rPr>
          <w:rFonts w:hint="eastAsia" w:ascii="宋体" w:hAnsi="宋体" w:eastAsia="宋体" w:cs="宋体"/>
          <w:sz w:val="24"/>
          <w:szCs w:val="24"/>
          <w:lang w:eastAsia="zh-CN"/>
        </w:rPr>
        <w:t>安全</w:t>
      </w:r>
      <w:r>
        <w:rPr>
          <w:rFonts w:hint="eastAsia" w:ascii="宋体" w:hAnsi="宋体" w:eastAsia="宋体" w:cs="宋体"/>
          <w:sz w:val="24"/>
          <w:szCs w:val="24"/>
        </w:rPr>
        <w:t>手术结束，轻触复位键，手术灯灭，牙椅自动回复到起始状态，设备处于待机状态。</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6.4</w:t>
      </w:r>
      <w:r>
        <w:rPr>
          <w:rFonts w:hint="eastAsia" w:ascii="宋体" w:hAnsi="宋体" w:eastAsia="宋体" w:cs="宋体"/>
          <w:sz w:val="24"/>
          <w:szCs w:val="24"/>
        </w:rPr>
        <w:t>、无极调光无影灯，医生可自由选择适合的光照度。</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6.5</w:t>
      </w:r>
      <w:r>
        <w:rPr>
          <w:rFonts w:hint="eastAsia" w:ascii="宋体" w:hAnsi="宋体" w:eastAsia="宋体" w:cs="宋体"/>
          <w:sz w:val="24"/>
          <w:szCs w:val="24"/>
        </w:rPr>
        <w:t>、可旋转防摔式五位大挂架盒，</w:t>
      </w:r>
      <w:r>
        <w:rPr>
          <w:rFonts w:hint="eastAsia" w:ascii="宋体" w:hAnsi="宋体" w:eastAsia="宋体" w:cs="宋体"/>
          <w:sz w:val="24"/>
          <w:szCs w:val="24"/>
          <w:lang w:eastAsia="zh-CN"/>
        </w:rPr>
        <w:t>白</w:t>
      </w:r>
      <w:r>
        <w:rPr>
          <w:rFonts w:hint="eastAsia" w:ascii="宋体" w:hAnsi="宋体" w:eastAsia="宋体" w:cs="宋体"/>
          <w:sz w:val="24"/>
          <w:szCs w:val="24"/>
        </w:rPr>
        <w:t>色机体；</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6.6</w:t>
      </w:r>
      <w:r>
        <w:rPr>
          <w:rFonts w:hint="eastAsia" w:ascii="宋体" w:hAnsi="宋体" w:eastAsia="宋体" w:cs="宋体"/>
          <w:sz w:val="24"/>
          <w:szCs w:val="24"/>
        </w:rPr>
        <w:t>、</w:t>
      </w:r>
      <w:r>
        <w:rPr>
          <w:rFonts w:hint="eastAsia" w:ascii="宋体" w:hAnsi="宋体" w:eastAsia="宋体" w:cs="宋体"/>
          <w:sz w:val="24"/>
          <w:szCs w:val="24"/>
          <w:lang w:eastAsia="zh-CN"/>
        </w:rPr>
        <w:t>九</w:t>
      </w:r>
      <w:r>
        <w:rPr>
          <w:rFonts w:hint="eastAsia" w:ascii="宋体" w:hAnsi="宋体" w:eastAsia="宋体" w:cs="宋体"/>
          <w:sz w:val="24"/>
          <w:szCs w:val="24"/>
        </w:rPr>
        <w:t>组记忆程序；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牙科椅为间歇工作制，连续加载时间3 min ，停止18min。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电源：220V±10％  50Hz ， 输入功率：600VA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9、口腔灯：24V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10、牙椅电机：24V</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11、加热器：24V～60VA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12、牙科椅(座垫中心)：380 mm～760 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13、靠背转角：0°～70°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14、器械横臂转角：≤100°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15、平衡弹簧臂转角：≤200°，上下移动范围：≥450 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16、器械盘转角：≥120°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17、旋转痰盂旋转角度：≤90°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18、灯臂转角：≤300°，上下移动范围：0-700 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19、手术灯转角：≥270°       助手臂转角：≤90°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20、助手臂挂架盒转角：90°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21、气源：气压 0.5～0.8MPa 流量   &gt;50L／min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22、水源：水压0.2～0.4MPa 流量 &gt;10L／min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23、环境：温度 10～35℃ 相对温度 75％</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配置清单</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1、三用枪（冷、热）                          各一支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2、组合式纸巾盒（含搁物盘、口杯架）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3、棉签盒                                    一个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4、九组记忆程序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5、助手臂副控系统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6、内藏式净水瓶系统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7、强、弱啄唾器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8、自动恒温低压给水系统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9、可转动整体无缝陶瓷痰盂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10、牙椅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11、平衡臂气锁装置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12、可转动防摔式五位挂架盒                    一组</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13、低压观片灯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14、口腔手术灯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15、医师椅                                     一张</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b/>
          <w:sz w:val="24"/>
          <w:szCs w:val="24"/>
          <w:lang w:eastAsia="zh-CN"/>
        </w:rPr>
      </w:pPr>
      <w:r>
        <w:rPr>
          <w:rFonts w:hint="eastAsia"/>
          <w:b/>
          <w:sz w:val="24"/>
          <w:szCs w:val="24"/>
          <w:lang w:eastAsia="zh-CN"/>
        </w:rPr>
        <w:br w:type="page"/>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eastAsia"/>
          <w:b/>
          <w:sz w:val="32"/>
          <w:lang w:val="en-US" w:eastAsia="zh-CN"/>
        </w:rPr>
      </w:pPr>
      <w:r>
        <w:rPr>
          <w:rFonts w:hint="eastAsia"/>
          <w:b/>
          <w:sz w:val="32"/>
          <w:lang w:val="en-US" w:eastAsia="zh-CN"/>
        </w:rPr>
        <w:t>（3）</w:t>
      </w:r>
      <w:r>
        <w:rPr>
          <w:rFonts w:hint="eastAsia"/>
          <w:b/>
          <w:sz w:val="32"/>
          <w:lang w:eastAsia="zh-CN"/>
        </w:rPr>
        <w:t>、牙科</w:t>
      </w:r>
      <w:r>
        <w:rPr>
          <w:rFonts w:hint="eastAsia"/>
          <w:b/>
          <w:sz w:val="32"/>
          <w:lang w:val="en-US" w:eastAsia="zh-CN"/>
        </w:rPr>
        <w:t>X射线机技术参数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1、标称电功率:120W</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2、kV范围:60kV</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3、kV精度:±5%</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4、范围:2mA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5、精度:±5%</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6、摄影时间:10ms-2s</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7、电源: 充电电压：220VAC±10%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8、工作电压：25.2VDC,15A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配置清单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主机        1台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2、电源适配器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pacing w:val="-4"/>
          <w:sz w:val="24"/>
          <w:szCs w:val="24"/>
          <w:lang w:val="en-US" w:eastAsia="zh-CN"/>
        </w:rPr>
      </w:pPr>
      <w:r>
        <w:rPr>
          <w:rFonts w:ascii="宋体" w:hAnsi="宋体" w:eastAsia="宋体" w:cs="宋体"/>
          <w:spacing w:val="-1"/>
          <w:sz w:val="24"/>
          <w:szCs w:val="24"/>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left"/>
        <w:textAlignment w:val="auto"/>
        <w:rPr>
          <w:rFonts w:hint="eastAsia"/>
          <w:b/>
          <w:sz w:val="32"/>
          <w:lang w:val="en-US" w:eastAsia="zh-CN"/>
        </w:rPr>
      </w:pPr>
      <w:r>
        <w:rPr>
          <w:rFonts w:hint="eastAsia"/>
          <w:b/>
          <w:sz w:val="32"/>
          <w:lang w:val="en-US" w:eastAsia="zh-CN"/>
        </w:rPr>
        <w:t>（4）①根管预备机技术参数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1、内置6个可供医生自行设置的程序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2、在1.0Ncm – 4.0Ncm的扭矩范围内， 可设置有7个微调扭矩值：</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3、动态扭矩实时监控，OLED操作屏幕上能够实时显示工作时的扭矩值大小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4、遇阻回旋功能，防止断针。当工作时扭力达到预设的扭力值，马达自动反转，当工作扭力降到预设扭力值70%以下继续正转工作。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转速可以调节区间120 rpm—650rpm，参数适配市面上大部分锉。</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6、工作模式包含：正反转模式，往复旋转模式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7、高级功能：音量可调、屏幕可根据左右手使用习惯调整、自动关机、自动回到待机界面。</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8、自动校准功能，可以校准弯机头的转速扭矩参数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★9、适用于往复旋转和360度旋转的镍钛根管预备器械系统，内置250/30 : 210/30 : 180/30:150/30 : 30/150多组往复旋转角度数据，参数可调整适用于Reciproc、Waveone、Mtwo、Protaper等系统</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10、可重新设定设备出厂时内部存储的数据</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11、内置充电电池，锂电池1500mAh，DC3.7V。额定频率50/60赫兹，输入功率5.5VA。充电4小时、可连续稳定工作4小时以上</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12、无线根管马达，按键启动关闭，操作简便</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★13、一体化高精度1:1弯机头，机头可340°旋转</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14、弯机头消毒灭菌简便，机头注油保养。</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★15、整机两年质保</w:t>
      </w:r>
    </w:p>
    <w:p>
      <w:pPr>
        <w:keepNext w:val="0"/>
        <w:keepLines w:val="0"/>
        <w:pageBreakBefore w:val="0"/>
        <w:widowControl w:val="0"/>
        <w:numPr>
          <w:ilvl w:val="0"/>
          <w:numId w:val="2"/>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环境条件：15℃~35℃，相对湿度&lt;80%,0℃时无冷凝，海拔高度&lt;2000m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配置清单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主机        1台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2、弯机头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3、底座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4、注油嘴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5、电源适配器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b/>
          <w:sz w:val="32"/>
          <w:lang w:val="en-US" w:eastAsia="zh-CN"/>
        </w:rPr>
      </w:pPr>
      <w:r>
        <w:rPr>
          <w:rFonts w:hint="eastAsia"/>
          <w:b/>
          <w:sz w:val="32"/>
          <w:lang w:val="en-US" w:eastAsia="zh-CN"/>
        </w:rPr>
        <w:t>（4）②</w:t>
      </w:r>
      <w:r>
        <w:rPr>
          <w:rFonts w:hint="default"/>
          <w:b/>
          <w:sz w:val="32"/>
          <w:lang w:val="en-US" w:eastAsia="zh-CN"/>
        </w:rPr>
        <w:t>牙根尖定位仪</w:t>
      </w:r>
      <w:r>
        <w:rPr>
          <w:rFonts w:hint="eastAsia"/>
          <w:b/>
          <w:sz w:val="32"/>
          <w:lang w:val="en-US" w:eastAsia="zh-CN"/>
        </w:rPr>
        <w:t>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1、3.5英寸彩色LCD屏幕，图像清晰，彩色指示针清晰指示锉针在根管中的位置；</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2、基于多频独立网络测量技术，自动校准功能保证根尖定位的准确性；</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3、唇钩、锉夹均可高温高压消毒，避免交叉感染；</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4、大容量可充电锂电池，不需要反复更换干电池；</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5、体积小巧，视角符合临场操作习惯；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6、可通过菜单键设置根尖止点，根据操作习惯及临床要求设定，及时提醒测量具体；</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7、音量可调节，根据患者要求及使用体验调整音量；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8、电池：3.7V/1500mAh锂电池；</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9、电源适配器：AC100-240V 5.5VA 50Hz/60Hz；</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10、功率：0.4A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11、保护程度：IPX 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12、电气安全等级：第二级</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13、显示：≥3.5英寸LCD屏</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14、声响提示：根管针在距离根尖小于2mm时会有报警声提示</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配置清单</w:t>
      </w:r>
    </w:p>
    <w:p>
      <w:pPr>
        <w:keepNext w:val="0"/>
        <w:keepLines w:val="0"/>
        <w:pageBreakBefore w:val="0"/>
        <w:widowControl w:val="0"/>
        <w:numPr>
          <w:ilvl w:val="0"/>
          <w:numId w:val="3"/>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主机        1台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2、测量线      1根</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3、锉夹        2支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4、唇挂钩      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5、电源适配器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6、测试器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lang w:val="en-US" w:eastAsia="zh-CN"/>
        </w:rPr>
      </w:pPr>
      <w:r>
        <w:rPr>
          <w:rFonts w:hint="default"/>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rPr>
          <w:rFonts w:hint="eastAsia"/>
          <w:b/>
          <w:sz w:val="32"/>
          <w:lang w:val="en-US" w:eastAsia="zh-CN"/>
        </w:rPr>
      </w:pPr>
      <w:r>
        <w:rPr>
          <w:rFonts w:hint="eastAsia"/>
          <w:b/>
          <w:sz w:val="32"/>
          <w:lang w:val="en-US" w:eastAsia="zh-CN"/>
        </w:rPr>
        <w:t>（5）、</w:t>
      </w:r>
      <w:r>
        <w:rPr>
          <w:rFonts w:hint="default"/>
          <w:b/>
          <w:sz w:val="32"/>
          <w:lang w:val="en-US" w:eastAsia="zh-CN"/>
        </w:rPr>
        <w:t>数字口内影像板扫描处理系统</w:t>
      </w:r>
      <w:r>
        <w:rPr>
          <w:rFonts w:hint="eastAsia"/>
          <w:b/>
          <w:sz w:val="32"/>
          <w:lang w:val="en-US" w:eastAsia="zh-CN"/>
        </w:rPr>
        <w:t>技术参数</w:t>
      </w:r>
    </w:p>
    <w:p>
      <w:pPr>
        <w:keepNext w:val="0"/>
        <w:keepLines w:val="0"/>
        <w:pageBreakBefore w:val="0"/>
        <w:widowControl w:val="0"/>
        <w:numPr>
          <w:ilvl w:val="0"/>
          <w:numId w:val="4"/>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具有先进性能和全面的功能，可以完成对X光片的扫描成像并进行诊断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2、扫描技术：CR技术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3、重量：≤ 5 KG</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4、电压：AC100-240V,50/60Hz</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5、输出功率：≤ 63 W</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6、分辨率： ≥ 10 LP/mm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7、传输方式：USB2.0、USB3.0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sz w:val="24"/>
          <w:szCs w:val="24"/>
          <w:lang w:val="en-US" w:eastAsia="zh-CN"/>
        </w:rPr>
        <w:t>★</w:t>
      </w:r>
      <w:r>
        <w:rPr>
          <w:rFonts w:hint="eastAsia" w:ascii="宋体" w:hAnsi="宋体" w:eastAsia="宋体" w:cs="宋体"/>
          <w:color w:val="000000"/>
          <w:sz w:val="24"/>
          <w:lang w:val="en-US" w:eastAsia="zh-CN"/>
        </w:rPr>
        <w:t>8、灰阶≥ 14 bits</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sz w:val="24"/>
          <w:szCs w:val="24"/>
          <w:lang w:val="en-US" w:eastAsia="zh-CN"/>
        </w:rPr>
        <w:t>★</w:t>
      </w:r>
      <w:r>
        <w:rPr>
          <w:rFonts w:hint="eastAsia" w:ascii="宋体" w:hAnsi="宋体" w:eastAsia="宋体" w:cs="宋体"/>
          <w:color w:val="000000"/>
          <w:sz w:val="24"/>
          <w:lang w:val="en-US" w:eastAsia="zh-CN"/>
        </w:rPr>
        <w:t>9、扫描时间：约</w:t>
      </w:r>
      <w:r>
        <w:rPr>
          <w:rFonts w:hint="default" w:ascii="宋体" w:hAnsi="宋体" w:eastAsia="宋体" w:cs="宋体"/>
          <w:color w:val="000000"/>
          <w:sz w:val="24"/>
          <w:lang w:val="en-US" w:eastAsia="zh-CN"/>
        </w:rPr>
        <w:t>10</w:t>
      </w:r>
      <w:r>
        <w:rPr>
          <w:rFonts w:hint="eastAsia" w:ascii="宋体" w:hAnsi="宋体" w:eastAsia="宋体" w:cs="宋体"/>
          <w:color w:val="000000"/>
          <w:sz w:val="24"/>
          <w:lang w:val="en-US" w:eastAsia="zh-CN"/>
        </w:rPr>
        <w:t>S</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10、内置清除装置：自动</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11、兼容4种尺寸影像板：0＃（21×30mm）、1＃（23×39mm）、2＃（31×41mm）3＃（27×54mm）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12、像素尺寸：35 um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13、影像板放置方式：电容触摸自动推入 ，自动识别尺寸</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14、软件功能：多种的图像处理工具，包括缩放、镜像、亮度和对比度调节、图像转换，强化边缘和定义尺寸等。具备网络发送、打印、归档等功能</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配置清单</w:t>
      </w:r>
    </w:p>
    <w:p>
      <w:pPr>
        <w:keepNext w:val="0"/>
        <w:keepLines w:val="0"/>
        <w:pageBreakBefore w:val="0"/>
        <w:widowControl w:val="0"/>
        <w:numPr>
          <w:ilvl w:val="0"/>
          <w:numId w:val="5"/>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主机：1台</w:t>
      </w:r>
    </w:p>
    <w:p>
      <w:pPr>
        <w:keepNext w:val="0"/>
        <w:keepLines w:val="0"/>
        <w:pageBreakBefore w:val="0"/>
        <w:widowControl w:val="0"/>
        <w:numPr>
          <w:ilvl w:val="0"/>
          <w:numId w:val="5"/>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内影像板：1套（2＃ 4块）</w:t>
      </w:r>
    </w:p>
    <w:p>
      <w:pPr>
        <w:keepNext w:val="0"/>
        <w:keepLines w:val="0"/>
        <w:pageBreakBefore w:val="0"/>
        <w:widowControl w:val="0"/>
        <w:numPr>
          <w:ilvl w:val="0"/>
          <w:numId w:val="5"/>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图像处理分析软件及说明书  ： 1套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rPr>
          <w:rFonts w:hint="eastAsia"/>
          <w:b/>
          <w:sz w:val="32"/>
          <w:lang w:val="en-US" w:eastAsia="zh-CN"/>
        </w:rPr>
      </w:pPr>
      <w:r>
        <w:rPr>
          <w:rFonts w:hint="eastAsia"/>
          <w:b/>
          <w:sz w:val="32"/>
          <w:lang w:val="en-US" w:eastAsia="zh-CN"/>
        </w:rPr>
        <w:t>（6）</w:t>
      </w:r>
      <w:r>
        <w:rPr>
          <w:rFonts w:hint="default"/>
          <w:b/>
          <w:sz w:val="32"/>
          <w:lang w:val="en-US" w:eastAsia="zh-CN"/>
        </w:rPr>
        <w:t>根管荡洗器</w:t>
      </w:r>
      <w:r>
        <w:rPr>
          <w:rFonts w:hint="eastAsia"/>
          <w:b/>
          <w:sz w:val="32"/>
          <w:lang w:val="en-US" w:eastAsia="zh-CN"/>
        </w:rPr>
        <w:t>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zh-CN" w:eastAsia="zh-CN"/>
        </w:rPr>
      </w:pPr>
      <w:r>
        <w:rPr>
          <w:rFonts w:hint="eastAsia" w:ascii="宋体" w:hAnsi="宋体" w:eastAsia="宋体" w:cs="宋体"/>
          <w:color w:val="000000"/>
          <w:sz w:val="24"/>
          <w:lang w:val="en-US" w:eastAsia="zh-CN"/>
        </w:rPr>
        <w:t>1、两档功率调节，灵活变换</w:t>
      </w:r>
      <w:r>
        <w:rPr>
          <w:rFonts w:hint="eastAsia" w:ascii="宋体" w:hAnsi="宋体" w:eastAsia="宋体" w:cs="宋体"/>
          <w:color w:val="000000"/>
          <w:sz w:val="24"/>
          <w:lang w:val="zh-CN" w:eastAsia="zh-CN"/>
        </w:rPr>
        <w:t>可供医生自行设置</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zh-CN" w:eastAsia="zh-CN"/>
        </w:rPr>
      </w:pPr>
      <w:r>
        <w:rPr>
          <w:rFonts w:hint="eastAsia" w:ascii="宋体" w:hAnsi="宋体" w:eastAsia="宋体" w:cs="宋体"/>
          <w:color w:val="000000"/>
          <w:sz w:val="24"/>
          <w:lang w:val="en-US" w:eastAsia="zh-CN"/>
        </w:rPr>
        <w:t>2、荡洗频率：45KHz±5KHz，真正适合根管荡洗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r>
        <w:rPr>
          <w:rFonts w:hint="eastAsia" w:ascii="宋体" w:hAnsi="宋体" w:eastAsia="宋体" w:cs="宋体"/>
          <w:color w:val="000000"/>
          <w:sz w:val="24"/>
          <w:lang w:val="zh-CN" w:eastAsia="zh-CN"/>
        </w:rPr>
        <w:t xml:space="preserve"> </w:t>
      </w:r>
      <w:r>
        <w:rPr>
          <w:rFonts w:hint="eastAsia" w:ascii="宋体" w:hAnsi="宋体" w:eastAsia="宋体" w:cs="宋体"/>
          <w:color w:val="000000"/>
          <w:sz w:val="24"/>
          <w:lang w:val="en-US" w:eastAsia="zh-CN"/>
        </w:rPr>
        <w:t>轻便小巧，整机重量不大于96克</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4、强大动力支援：1500mAh锂电池，连续工作4.5小时以上</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zh-CN" w:eastAsia="zh-CN"/>
        </w:rPr>
      </w:pPr>
      <w:r>
        <w:rPr>
          <w:rFonts w:hint="eastAsia" w:ascii="宋体" w:hAnsi="宋体" w:eastAsia="宋体" w:cs="宋体"/>
          <w:color w:val="000000"/>
          <w:sz w:val="24"/>
          <w:lang w:val="en-US" w:eastAsia="zh-CN"/>
        </w:rPr>
        <w:t>5、电量耗尽时可边充电边工作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r>
        <w:rPr>
          <w:rFonts w:hint="eastAsia" w:ascii="宋体" w:hAnsi="宋体" w:eastAsia="宋体" w:cs="宋体"/>
          <w:color w:val="000000"/>
          <w:sz w:val="24"/>
          <w:lang w:val="zh-CN" w:eastAsia="zh-CN"/>
        </w:rPr>
        <w:t xml:space="preserve"> </w:t>
      </w:r>
      <w:r>
        <w:rPr>
          <w:rFonts w:hint="eastAsia" w:ascii="宋体" w:hAnsi="宋体" w:eastAsia="宋体" w:cs="宋体"/>
          <w:color w:val="000000"/>
          <w:sz w:val="24"/>
          <w:lang w:val="en-US" w:eastAsia="zh-CN"/>
        </w:rPr>
        <w:t>三种工作尖：银色钛合金，金色、蓝色不锈钢，实现不同临床功能例如：根管荡洗、取断针、取出钙化髓石、修整根管口。</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7、工作尖表面抛光设计，工作时不损伤根管壁，安全可靠，可高温高压反复消毒</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8、无线超声设备操作更灵活，荡洗效率高。</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配置清单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1、主机        1台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2、荡洗工作尖  6支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3、电源适配器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b/>
          <w:sz w:val="32"/>
          <w:lang w:val="en-US" w:eastAsia="zh-CN"/>
        </w:rPr>
      </w:pPr>
      <w:r>
        <w:rPr>
          <w:rFonts w:hint="default"/>
          <w:b/>
          <w:sz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rPr>
          <w:rFonts w:hint="eastAsia"/>
          <w:b/>
          <w:sz w:val="32"/>
          <w:lang w:val="en-US" w:eastAsia="zh-CN"/>
        </w:rPr>
      </w:pPr>
      <w:r>
        <w:rPr>
          <w:rFonts w:hint="eastAsia"/>
          <w:b/>
          <w:sz w:val="32"/>
          <w:lang w:val="en-US" w:eastAsia="zh-CN"/>
        </w:rPr>
        <w:t>（7）、热熔牙胶充填机携热器技术参数</w:t>
      </w:r>
    </w:p>
    <w:p>
      <w:pPr>
        <w:keepNext w:val="0"/>
        <w:keepLines w:val="0"/>
        <w:pageBreakBefore w:val="0"/>
        <w:widowControl w:val="0"/>
        <w:numPr>
          <w:ilvl w:val="0"/>
          <w:numId w:val="6"/>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左右双显示屏设计，左手和右手都能方便使用；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2、热熔牙胶充填机采用无线设计，有效加大了操作范围；</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3、温控灵敏，显示简洁，操作方便。通过按压温度设置按键，可设置合适的工作温度；</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4、热熔牙胶充填机有四种预设温度可选择：150℃、180℃、200℃、230℃;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5、安全的保护机制，在无操作十分钟后将自动关机。</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6、1S快速升温到预设温度，1s冷却</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配置清单</w:t>
      </w:r>
    </w:p>
    <w:p>
      <w:pPr>
        <w:keepNext w:val="0"/>
        <w:keepLines w:val="0"/>
        <w:pageBreakBefore w:val="0"/>
        <w:widowControl w:val="0"/>
        <w:numPr>
          <w:ilvl w:val="0"/>
          <w:numId w:val="7"/>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主机           1台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2、充电底座       1套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3、注胶针         4支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4、注胶针隔热套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5、隔热保护罩     2个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b/>
          <w:bCs/>
          <w:color w:val="000000"/>
          <w:sz w:val="32"/>
          <w:szCs w:val="32"/>
          <w:lang w:val="en-US" w:eastAsia="zh-CN"/>
        </w:rPr>
      </w:pPr>
      <w:r>
        <w:rPr>
          <w:rFonts w:hint="eastAsia"/>
          <w:b/>
          <w:sz w:val="32"/>
          <w:lang w:val="en-US" w:eastAsia="zh-CN"/>
        </w:rPr>
        <w:t>（8）</w:t>
      </w:r>
      <w:r>
        <w:rPr>
          <w:rFonts w:hint="eastAsia" w:ascii="宋体" w:hAnsi="宋体" w:eastAsia="宋体" w:cs="宋体"/>
          <w:b/>
          <w:bCs/>
          <w:color w:val="000000"/>
          <w:sz w:val="32"/>
          <w:szCs w:val="32"/>
          <w:lang w:val="en-US" w:eastAsia="zh-CN"/>
        </w:rPr>
        <w:t>、种植牙椅技术参数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★1、复合人体工学的导轨式靠背结构，带联动补偿效果，欧盟CE标准无缝注塑机箱</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★2、器械盘为铸铝底盘设计，更稳固。倾斜的面板，控制治疗机，取放器械更方便。</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★3、豪华超纤皮座椅，分体式牙椅设计，推车式器械盘</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4、带组合式纸巾架，集搁物盘、纸巾盒、纸杯盒于一体；</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5、可90°旋转整体痰盂：整体无缝隙陶瓷痰盂，美观实用，更便于清洗，便利于四手操作。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6、高度集成的操作系统</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6.1主、辅及脚开关三个控制点，能使医师和助手轻松控制手术灯和痰盂功能以及手机、洁牙器、口腔内窥镜等辅助设备；</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6.2</w:t>
      </w:r>
      <w:r>
        <w:rPr>
          <w:rFonts w:hint="default" w:ascii="宋体" w:hAnsi="宋体" w:eastAsia="宋体" w:cs="宋体"/>
          <w:color w:val="000000"/>
          <w:sz w:val="24"/>
          <w:lang w:val="en-US" w:eastAsia="zh-CN"/>
        </w:rPr>
        <w:t>控制系统：电脑控制操作系统,</w:t>
      </w:r>
      <w:r>
        <w:rPr>
          <w:rFonts w:hint="eastAsia" w:ascii="宋体" w:hAnsi="宋体" w:eastAsia="宋体" w:cs="宋体"/>
          <w:color w:val="000000"/>
          <w:sz w:val="24"/>
          <w:lang w:val="en-US" w:eastAsia="zh-CN"/>
        </w:rPr>
        <w:t>多功能器械盘，</w:t>
      </w:r>
      <w:r>
        <w:rPr>
          <w:rFonts w:hint="default" w:ascii="宋体" w:hAnsi="宋体" w:eastAsia="宋体" w:cs="宋体"/>
          <w:color w:val="000000"/>
          <w:sz w:val="24"/>
          <w:lang w:val="en-US" w:eastAsia="zh-CN"/>
        </w:rPr>
        <w:t>电脑控制面板具有</w:t>
      </w:r>
      <w:r>
        <w:rPr>
          <w:rFonts w:hint="eastAsia" w:ascii="宋体" w:hAnsi="宋体" w:eastAsia="宋体" w:cs="宋体"/>
          <w:color w:val="000000"/>
          <w:sz w:val="24"/>
          <w:lang w:val="en-US" w:eastAsia="zh-CN"/>
        </w:rPr>
        <w:t>9个记忆位</w:t>
      </w:r>
      <w:r>
        <w:rPr>
          <w:rFonts w:hint="default" w:ascii="宋体" w:hAnsi="宋体" w:eastAsia="宋体" w:cs="宋体"/>
          <w:color w:val="000000"/>
          <w:sz w:val="24"/>
          <w:lang w:val="en-US" w:eastAsia="zh-CN"/>
        </w:rPr>
        <w:t>、复位、吐痰位、牙科椅升降、俯仰、冷光灯、漱口水、加热水、冲盂功能操作键</w:t>
      </w:r>
      <w:r>
        <w:rPr>
          <w:rFonts w:hint="eastAsia" w:ascii="宋体" w:hAnsi="宋体" w:eastAsia="宋体" w:cs="宋体"/>
          <w:color w:val="000000"/>
          <w:sz w:val="24"/>
          <w:lang w:val="en-US" w:eastAsia="zh-CN"/>
        </w:rPr>
        <w:t>，机椅互锁，防误触，更安全。</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6.3新型电动宽牙椅，带有角度补偿，防电磁干扰封闭式电源。</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7、牙科椅为间歇工作制，连续加载时间3 min ，停止18min。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8、电源：220V±10％  50Hz ， 输入功率：600VA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★9、口腔灯：配置26孔LED口腔手术无影灯，医生视野更大开阔</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9.1、光照度：30000-90000Lx</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9.2、光斑尺寸: φ120mm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9.3、色温可调4000-5500K</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9.4、LED灯数量：26个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10、牙椅电机：24V</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11、加热器：24V～60VA</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12、牙科椅(座垫中心)：380 mm～760 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13、靠背转角：0°～70°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14、器械横臂转角：≤100°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15、平衡弹簧臂转角：≤200°，上下移动范围：≥450 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16、器械盘转角：≥120°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17、旋转痰盂旋转角度：≤90°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18、灯臂转角：≤300°，上下移动范围：0-700 mm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19、手术灯转角：≥270°       助手臂转角：≤90°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20、助手臂挂架盒转角：90°</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21、气源：气压 0.5～0.8MPa 流量   &gt;50L／min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22、水源：水压0.2～0.4MPa 流量 &gt;10L／min</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23、环境：温度 10～35℃ 相对温度 75％</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配置清单</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1、三用枪（冷、热）                          各一支</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2、组合式纸巾盒（含搁物盘、口杯架）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3、棉签盒                                    一个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4、九组记忆程序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5、助手臂副控系统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6、净水瓶系统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7、强、弱啄唾器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8、自动恒温低压给水系统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9、可转动整体无缝陶瓷痰盂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10、牙椅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11、平衡臂气锁装置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12、可转动推车式器械台                        一组</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13、低压观片灯                                一套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14、26孔LED手术无影灯灯                      一套</w:t>
      </w:r>
    </w:p>
    <w:p>
      <w:pPr>
        <w:keepNext w:val="0"/>
        <w:keepLines w:val="0"/>
        <w:pageBreakBefore w:val="0"/>
        <w:widowControl w:val="0"/>
        <w:numPr>
          <w:ilvl w:val="0"/>
          <w:numId w:val="8"/>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医师椅                                     一张</w:t>
      </w:r>
    </w:p>
    <w:p>
      <w:pPr>
        <w:keepNext w:val="0"/>
        <w:keepLines w:val="0"/>
        <w:pageBreakBefore w:val="0"/>
        <w:widowControl w:val="0"/>
        <w:numPr>
          <w:ilvl w:val="0"/>
          <w:numId w:val="8"/>
        </w:numPr>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护士椅                                     一张</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textAlignment w:val="auto"/>
        <w:rPr>
          <w:rFonts w:hint="eastAsia" w:ascii="宋体" w:hAnsi="宋体" w:eastAsia="宋体" w:cs="宋体"/>
          <w:b/>
          <w:bCs/>
          <w:color w:val="000000"/>
          <w:sz w:val="32"/>
          <w:szCs w:val="32"/>
          <w:lang w:val="en-US" w:eastAsia="zh-CN"/>
        </w:rPr>
      </w:pPr>
      <w:r>
        <w:rPr>
          <w:rFonts w:hint="eastAsia"/>
          <w:b/>
          <w:sz w:val="32"/>
          <w:lang w:val="en-US" w:eastAsia="zh-CN"/>
        </w:rPr>
        <w:t>（9）</w:t>
      </w:r>
      <w:r>
        <w:rPr>
          <w:rFonts w:hint="eastAsia" w:ascii="宋体" w:hAnsi="宋体" w:eastAsia="宋体" w:cs="宋体"/>
          <w:b/>
          <w:bCs/>
          <w:color w:val="000000"/>
          <w:sz w:val="32"/>
          <w:szCs w:val="32"/>
          <w:lang w:val="en-US" w:eastAsia="zh-CN"/>
        </w:rPr>
        <w:t>、种植机技术参数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1、可视化种植机图案界面，显示清晰，触摸操作可设定和保存参数。</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2、适配多种转速比的机头: 16:1 、20:1 、27:1 、1:1 、1:2 、1:3 、1:5。</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3、微型马达强劲有力，5.5Ncm 的电机扭矩保证终端输出达 80Ncm。</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4、轴承稳定性强，弯手机跳动幅度小于 0.02mm，使用更平稳， 寿命更长久。</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5、水量控制、程序切换、正反转切换、转速控制均可通过多功能脚踏完成。</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6、电源电压： AC220V    50HZ/60HZ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7、保险丝： 2×T1.6AL  250V</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8、马达空载转速： 300~40,000 rpm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9、弯手机齿轮速比 (标配)：20:1</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10、扭矩范围： 5-80 N•cm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11、蠕动泵流量： 0~110ml/min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配置清单</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1、主机                    1套</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2、带光弯手机              2把</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3、多功能脚踏              1个</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lang w:val="en-US" w:eastAsia="zh-CN"/>
        </w:rPr>
      </w:pPr>
      <w:r>
        <w:rPr>
          <w:rFonts w:hint="eastAsia" w:ascii="宋体" w:hAnsi="宋体" w:eastAsia="宋体" w:cs="宋体"/>
          <w:color w:val="000000"/>
          <w:sz w:val="24"/>
          <w:lang w:val="en-US" w:eastAsia="zh-CN"/>
        </w:rPr>
        <w:t>4、一次性口腔输水管        4包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sz w:val="28"/>
        </w:rPr>
      </w:pPr>
      <w:r>
        <w:rPr>
          <w:rFonts w:hint="eastAsia" w:ascii="仿宋" w:hAnsi="仿宋" w:eastAsia="仿宋" w:cs="仿宋"/>
          <w:color w:val="000000"/>
          <w:sz w:val="28"/>
          <w:szCs w:val="28"/>
          <w:lang w:val="en-US" w:eastAsia="zh-CN"/>
        </w:rPr>
        <w:t>（二）、</w:t>
      </w:r>
      <w:r>
        <w:rPr>
          <w:rFonts w:hint="eastAsia"/>
          <w:sz w:val="28"/>
        </w:rPr>
        <w:t>蓬安县人民医院第二住院部变配电设计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eastAsia="宋体"/>
          <w:sz w:val="28"/>
          <w:lang w:val="en-US" w:eastAsia="zh-CN"/>
        </w:rPr>
      </w:pPr>
      <w:r>
        <w:rPr>
          <w:rFonts w:hint="eastAsia" w:eastAsia="宋体"/>
          <w:sz w:val="28"/>
          <w:lang w:val="en-US" w:eastAsia="zh-CN"/>
        </w:rPr>
        <w:t>1、控制价：10万元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default"/>
          <w:b/>
          <w:sz w:val="28"/>
          <w:lang w:val="en-US" w:eastAsia="zh-CN"/>
        </w:rPr>
      </w:pPr>
      <w:r>
        <w:rPr>
          <w:rFonts w:hint="eastAsia" w:eastAsia="宋体"/>
          <w:sz w:val="28"/>
          <w:lang w:val="en-US" w:eastAsia="zh-CN"/>
        </w:rPr>
        <w:t>2、</w:t>
      </w:r>
      <w:r>
        <w:rPr>
          <w:rFonts w:hint="eastAsia"/>
          <w:b/>
          <w:sz w:val="28"/>
        </w:rPr>
        <w:t>工作期限</w:t>
      </w:r>
      <w:r>
        <w:rPr>
          <w:rFonts w:hint="eastAsia"/>
          <w:b/>
          <w:sz w:val="28"/>
          <w:lang w:eastAsia="zh-CN"/>
        </w:rPr>
        <w:t>：</w:t>
      </w:r>
      <w:r>
        <w:rPr>
          <w:rFonts w:hint="eastAsia"/>
          <w:b/>
          <w:sz w:val="28"/>
          <w:lang w:val="en-US" w:eastAsia="zh-CN"/>
        </w:rPr>
        <w:t>20个工作日，每延误一天，扣款2000元，从合同结算款中予以扣除。</w:t>
      </w:r>
    </w:p>
    <w:p>
      <w:pPr>
        <w:tabs>
          <w:tab w:val="left" w:pos="840"/>
        </w:tabs>
        <w:spacing w:line="500" w:lineRule="exact"/>
        <w:rPr>
          <w:rFonts w:hint="eastAsia"/>
          <w:sz w:val="28"/>
          <w:lang w:eastAsia="zh-CN"/>
        </w:rPr>
      </w:pPr>
      <w:r>
        <w:rPr>
          <w:rFonts w:hint="eastAsia"/>
          <w:b/>
          <w:sz w:val="28"/>
          <w:lang w:val="en-US" w:eastAsia="zh-CN"/>
        </w:rPr>
        <w:t>3、</w:t>
      </w:r>
      <w:r>
        <w:rPr>
          <w:rFonts w:hint="eastAsia"/>
          <w:sz w:val="28"/>
        </w:rPr>
        <w:t>工作内容</w:t>
      </w:r>
      <w:r>
        <w:rPr>
          <w:rFonts w:hint="eastAsia"/>
          <w:sz w:val="28"/>
          <w:lang w:eastAsia="zh-CN"/>
        </w:rPr>
        <w:t>：</w:t>
      </w:r>
      <w:r>
        <w:rPr>
          <w:rFonts w:hint="eastAsia"/>
          <w:sz w:val="28"/>
        </w:rPr>
        <w:t>完成蓬安县人民医院第二住院部变配电设计。主要内容为按供电方案协议及业主要求，完成总容量</w:t>
      </w:r>
      <w:r>
        <w:rPr>
          <w:sz w:val="28"/>
        </w:rPr>
        <w:t>320</w:t>
      </w:r>
      <w:r>
        <w:rPr>
          <w:rFonts w:hint="eastAsia"/>
          <w:sz w:val="28"/>
        </w:rPr>
        <w:t>0 kVA配电变压器及其配套工程电气设计</w:t>
      </w:r>
      <w:r>
        <w:rPr>
          <w:rFonts w:hint="eastAsia"/>
          <w:sz w:val="28"/>
          <w:lang w:eastAsia="zh-CN"/>
        </w:rPr>
        <w:t>；</w:t>
      </w:r>
      <w:r>
        <w:rPr>
          <w:rFonts w:hint="eastAsia"/>
          <w:sz w:val="28"/>
        </w:rPr>
        <w:t>负责本工程电力部分预算的编制工作</w:t>
      </w:r>
      <w:r>
        <w:rPr>
          <w:rFonts w:hint="eastAsia"/>
          <w:sz w:val="28"/>
          <w:lang w:eastAsia="zh-CN"/>
        </w:rPr>
        <w:t>；</w:t>
      </w:r>
      <w:r>
        <w:rPr>
          <w:rFonts w:hint="eastAsia"/>
          <w:sz w:val="28"/>
        </w:rPr>
        <w:t>负责对本工程施工提供技术服务</w:t>
      </w:r>
      <w:r>
        <w:rPr>
          <w:rFonts w:hint="eastAsia"/>
          <w:sz w:val="28"/>
          <w:lang w:eastAsia="zh-CN"/>
        </w:rPr>
        <w:t>。医院</w:t>
      </w:r>
      <w:r>
        <w:rPr>
          <w:rFonts w:hint="eastAsia"/>
          <w:sz w:val="28"/>
        </w:rPr>
        <w:t>负责向</w:t>
      </w:r>
      <w:r>
        <w:rPr>
          <w:rFonts w:hint="eastAsia"/>
          <w:sz w:val="28"/>
          <w:lang w:eastAsia="zh-CN"/>
        </w:rPr>
        <w:t>供应商</w:t>
      </w:r>
      <w:r>
        <w:rPr>
          <w:rFonts w:hint="eastAsia"/>
          <w:sz w:val="28"/>
        </w:rPr>
        <w:t>提供设计所需的基础资料</w:t>
      </w:r>
      <w:r>
        <w:rPr>
          <w:rFonts w:hint="eastAsia"/>
          <w:sz w:val="28"/>
          <w:lang w:eastAsia="zh-CN"/>
        </w:rPr>
        <w:t>并</w:t>
      </w:r>
      <w:r>
        <w:rPr>
          <w:rFonts w:hint="eastAsia"/>
          <w:sz w:val="28"/>
        </w:rPr>
        <w:t>对提供的资料质量负责</w:t>
      </w:r>
      <w:r>
        <w:rPr>
          <w:rFonts w:hint="eastAsia"/>
          <w:sz w:val="28"/>
          <w:lang w:eastAsia="zh-CN"/>
        </w:rPr>
        <w:t>。设计成果需通过供电部门的审查及验收。</w:t>
      </w:r>
      <w:bookmarkStart w:id="0" w:name="_GoBack"/>
      <w:bookmarkEnd w:id="0"/>
    </w:p>
    <w:p>
      <w:pPr>
        <w:pStyle w:val="2"/>
        <w:rPr>
          <w:rFonts w:hint="eastAsia" w:eastAsia="宋体"/>
          <w:lang w:val="en-US" w:eastAsia="zh-CN"/>
        </w:rPr>
      </w:pPr>
      <w:r>
        <w:rPr>
          <w:rFonts w:hint="eastAsia" w:cs="Tahoma"/>
          <w:sz w:val="28"/>
          <w:szCs w:val="22"/>
          <w:lang w:val="en-US" w:eastAsia="zh-CN" w:bidi="ar-SA"/>
        </w:rPr>
        <w:t>4</w:t>
      </w:r>
      <w:r>
        <w:rPr>
          <w:rFonts w:hint="eastAsia" w:ascii="宋体" w:hAnsi="宋体"/>
          <w:sz w:val="28"/>
          <w:szCs w:val="28"/>
          <w:lang w:val="en-US" w:eastAsia="zh-CN"/>
        </w:rPr>
        <w:t>、</w:t>
      </w:r>
      <w:r>
        <w:rPr>
          <w:rFonts w:hint="eastAsia" w:eastAsia="宋体"/>
          <w:sz w:val="28"/>
          <w:lang w:val="en-US" w:eastAsia="zh-CN"/>
        </w:rPr>
        <w:t>支付方式：</w:t>
      </w:r>
      <w:r>
        <w:rPr>
          <w:rFonts w:hint="eastAsia" w:ascii="宋体" w:hAnsi="宋体" w:eastAsia="宋体"/>
          <w:sz w:val="28"/>
          <w:szCs w:val="28"/>
          <w:lang w:eastAsia="zh-CN"/>
        </w:rPr>
        <w:t>供应商</w:t>
      </w:r>
      <w:r>
        <w:rPr>
          <w:rFonts w:hint="eastAsia" w:ascii="宋体" w:hAnsi="宋体"/>
          <w:sz w:val="28"/>
          <w:szCs w:val="28"/>
        </w:rPr>
        <w:t>向</w:t>
      </w:r>
      <w:r>
        <w:rPr>
          <w:rFonts w:hint="eastAsia"/>
          <w:sz w:val="28"/>
        </w:rPr>
        <w:t>医院</w:t>
      </w:r>
      <w:r>
        <w:rPr>
          <w:rFonts w:hint="eastAsia" w:ascii="宋体" w:hAnsi="宋体"/>
          <w:sz w:val="28"/>
          <w:szCs w:val="28"/>
        </w:rPr>
        <w:t>提供</w:t>
      </w:r>
      <w:r>
        <w:rPr>
          <w:rFonts w:hint="eastAsia" w:ascii="宋体" w:hAnsi="宋体"/>
          <w:sz w:val="28"/>
          <w:szCs w:val="28"/>
          <w:lang w:eastAsia="zh-CN"/>
        </w:rPr>
        <w:t>相关部门</w:t>
      </w:r>
      <w:r>
        <w:rPr>
          <w:rFonts w:hint="eastAsia" w:ascii="宋体" w:hAnsi="宋体"/>
          <w:sz w:val="28"/>
          <w:szCs w:val="28"/>
        </w:rPr>
        <w:t>审查通过的</w:t>
      </w:r>
      <w:r>
        <w:rPr>
          <w:rFonts w:hint="eastAsia"/>
          <w:sz w:val="28"/>
        </w:rPr>
        <w:t>正式</w:t>
      </w:r>
      <w:r>
        <w:rPr>
          <w:rFonts w:hint="eastAsia" w:ascii="宋体" w:hAnsi="宋体"/>
          <w:sz w:val="28"/>
          <w:szCs w:val="28"/>
        </w:rPr>
        <w:t>设计成果</w:t>
      </w:r>
      <w:r>
        <w:rPr>
          <w:rFonts w:hint="eastAsia" w:ascii="宋体" w:hAnsi="宋体"/>
          <w:sz w:val="28"/>
          <w:szCs w:val="28"/>
          <w:lang w:eastAsia="zh-CN"/>
        </w:rPr>
        <w:t>后</w:t>
      </w:r>
      <w:r>
        <w:rPr>
          <w:rFonts w:hint="eastAsia" w:ascii="宋体" w:hAnsi="宋体"/>
          <w:sz w:val="28"/>
          <w:szCs w:val="28"/>
        </w:rPr>
        <w:t>，</w:t>
      </w:r>
      <w:r>
        <w:rPr>
          <w:rFonts w:hint="eastAsia"/>
          <w:sz w:val="28"/>
        </w:rPr>
        <w:t>医院</w:t>
      </w:r>
      <w:r>
        <w:rPr>
          <w:rFonts w:hint="eastAsia"/>
          <w:sz w:val="28"/>
          <w:lang w:eastAsia="zh-CN"/>
        </w:rPr>
        <w:t>向</w:t>
      </w:r>
      <w:r>
        <w:rPr>
          <w:rFonts w:hint="eastAsia" w:ascii="宋体" w:hAnsi="宋体" w:eastAsia="宋体"/>
          <w:sz w:val="28"/>
          <w:szCs w:val="28"/>
          <w:lang w:eastAsia="zh-CN"/>
        </w:rPr>
        <w:t>供应商</w:t>
      </w:r>
      <w:r>
        <w:rPr>
          <w:rFonts w:hint="eastAsia" w:ascii="宋体" w:hAnsi="宋体"/>
          <w:sz w:val="28"/>
          <w:szCs w:val="28"/>
        </w:rPr>
        <w:t>支付设计费的90</w:t>
      </w:r>
      <w:r>
        <w:rPr>
          <w:rFonts w:ascii="宋体" w:hAnsi="宋体"/>
          <w:sz w:val="28"/>
          <w:szCs w:val="28"/>
        </w:rPr>
        <w:t>%</w:t>
      </w:r>
      <w:r>
        <w:rPr>
          <w:rFonts w:hint="eastAsia" w:ascii="宋体" w:hAnsi="宋体"/>
          <w:sz w:val="28"/>
          <w:szCs w:val="28"/>
        </w:rPr>
        <w:t>，</w:t>
      </w:r>
      <w:r>
        <w:rPr>
          <w:rFonts w:hint="eastAsia"/>
          <w:sz w:val="28"/>
        </w:rPr>
        <w:t>余款在本工程</w:t>
      </w:r>
      <w:r>
        <w:rPr>
          <w:rFonts w:hint="eastAsia"/>
          <w:sz w:val="28"/>
          <w:lang w:eastAsia="zh-CN"/>
        </w:rPr>
        <w:t>竣工验收</w:t>
      </w:r>
      <w:r>
        <w:rPr>
          <w:rFonts w:hint="eastAsia"/>
          <w:sz w:val="28"/>
        </w:rPr>
        <w:t>后</w:t>
      </w:r>
      <w:r>
        <w:rPr>
          <w:rFonts w:hint="eastAsia"/>
          <w:sz w:val="28"/>
          <w:lang w:eastAsia="zh-CN"/>
        </w:rPr>
        <w:t>无息支付尾款</w:t>
      </w:r>
      <w:r>
        <w:rPr>
          <w:rFonts w:hint="eastAsia"/>
          <w:sz w:val="28"/>
          <w:lang w:val="en-US" w:eastAsia="zh-CN"/>
        </w:rPr>
        <w:t>10%</w:t>
      </w:r>
      <w:r>
        <w:rPr>
          <w:rFonts w:hint="eastAsia" w:ascii="宋体" w:hAnsi="宋体"/>
          <w:sz w:val="28"/>
          <w:szCs w:val="28"/>
        </w:rPr>
        <w:t>。</w:t>
      </w:r>
    </w:p>
    <w:p>
      <w:pPr>
        <w:pStyle w:val="2"/>
        <w:rPr>
          <w:rFonts w:hint="default"/>
          <w:lang w:val="en-US" w:eastAsia="zh-CN"/>
        </w:rPr>
      </w:pPr>
    </w:p>
    <w:p>
      <w:pPr>
        <w:keepNext w:val="0"/>
        <w:keepLines w:val="0"/>
        <w:pageBreakBefore w:val="0"/>
        <w:kinsoku/>
        <w:wordWrap/>
        <w:overflowPunct/>
        <w:topLinePunct w:val="0"/>
        <w:autoSpaceDE/>
        <w:autoSpaceDN/>
        <w:bidi w:val="0"/>
        <w:adjustRightInd w:val="0"/>
        <w:snapToGrid w:val="0"/>
        <w:spacing w:afterAutospacing="0" w:line="240" w:lineRule="auto"/>
        <w:rPr>
          <w:rFonts w:hint="eastAsia" w:ascii="仿宋" w:hAnsi="仿宋" w:eastAsia="仿宋" w:cs="仿宋"/>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FA62A"/>
    <w:multiLevelType w:val="singleLevel"/>
    <w:tmpl w:val="89AFA62A"/>
    <w:lvl w:ilvl="0" w:tentative="0">
      <w:start w:val="15"/>
      <w:numFmt w:val="decimal"/>
      <w:suff w:val="nothing"/>
      <w:lvlText w:val="%1、"/>
      <w:lvlJc w:val="left"/>
    </w:lvl>
  </w:abstractNum>
  <w:abstractNum w:abstractNumId="1">
    <w:nsid w:val="AAD3A5DC"/>
    <w:multiLevelType w:val="singleLevel"/>
    <w:tmpl w:val="AAD3A5DC"/>
    <w:lvl w:ilvl="0" w:tentative="0">
      <w:start w:val="1"/>
      <w:numFmt w:val="decimal"/>
      <w:suff w:val="nothing"/>
      <w:lvlText w:val="%1、"/>
      <w:lvlJc w:val="left"/>
    </w:lvl>
  </w:abstractNum>
  <w:abstractNum w:abstractNumId="2">
    <w:nsid w:val="AB50CE3E"/>
    <w:multiLevelType w:val="singleLevel"/>
    <w:tmpl w:val="AB50CE3E"/>
    <w:lvl w:ilvl="0" w:tentative="0">
      <w:start w:val="16"/>
      <w:numFmt w:val="decimal"/>
      <w:suff w:val="nothing"/>
      <w:lvlText w:val="%1、"/>
      <w:lvlJc w:val="left"/>
    </w:lvl>
  </w:abstractNum>
  <w:abstractNum w:abstractNumId="3">
    <w:nsid w:val="BCD93A88"/>
    <w:multiLevelType w:val="singleLevel"/>
    <w:tmpl w:val="BCD93A88"/>
    <w:lvl w:ilvl="0" w:tentative="0">
      <w:start w:val="1"/>
      <w:numFmt w:val="decimal"/>
      <w:suff w:val="nothing"/>
      <w:lvlText w:val="%1、"/>
      <w:lvlJc w:val="left"/>
    </w:lvl>
  </w:abstractNum>
  <w:abstractNum w:abstractNumId="4">
    <w:nsid w:val="EB076461"/>
    <w:multiLevelType w:val="singleLevel"/>
    <w:tmpl w:val="EB076461"/>
    <w:lvl w:ilvl="0" w:tentative="0">
      <w:start w:val="1"/>
      <w:numFmt w:val="decimal"/>
      <w:suff w:val="nothing"/>
      <w:lvlText w:val="%1、"/>
      <w:lvlJc w:val="left"/>
    </w:lvl>
  </w:abstractNum>
  <w:abstractNum w:abstractNumId="5">
    <w:nsid w:val="0F784795"/>
    <w:multiLevelType w:val="singleLevel"/>
    <w:tmpl w:val="0F784795"/>
    <w:lvl w:ilvl="0" w:tentative="0">
      <w:start w:val="1"/>
      <w:numFmt w:val="decimal"/>
      <w:suff w:val="nothing"/>
      <w:lvlText w:val="%1、"/>
      <w:lvlJc w:val="left"/>
    </w:lvl>
  </w:abstractNum>
  <w:abstractNum w:abstractNumId="6">
    <w:nsid w:val="35D1E61A"/>
    <w:multiLevelType w:val="singleLevel"/>
    <w:tmpl w:val="35D1E61A"/>
    <w:lvl w:ilvl="0" w:tentative="0">
      <w:start w:val="1"/>
      <w:numFmt w:val="decimal"/>
      <w:suff w:val="nothing"/>
      <w:lvlText w:val="%1、"/>
      <w:lvlJc w:val="left"/>
    </w:lvl>
  </w:abstractNum>
  <w:abstractNum w:abstractNumId="7">
    <w:nsid w:val="3F830251"/>
    <w:multiLevelType w:val="singleLevel"/>
    <w:tmpl w:val="3F830251"/>
    <w:lvl w:ilvl="0" w:tentative="0">
      <w:start w:val="1"/>
      <w:numFmt w:val="decimal"/>
      <w:suff w:val="nothing"/>
      <w:lvlText w:val="%1、"/>
      <w:lvlJc w:val="left"/>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OTNmODY2ODZkZmJmZDcyZmQzNzc5NjJmYjMzMDQifQ=="/>
  </w:docVars>
  <w:rsids>
    <w:rsidRoot w:val="6F9E26FA"/>
    <w:rsid w:val="00004CEA"/>
    <w:rsid w:val="0105350E"/>
    <w:rsid w:val="018C1222"/>
    <w:rsid w:val="03413C94"/>
    <w:rsid w:val="03930F61"/>
    <w:rsid w:val="03E11F85"/>
    <w:rsid w:val="03F60AA5"/>
    <w:rsid w:val="04820D65"/>
    <w:rsid w:val="04DB0525"/>
    <w:rsid w:val="04F64CCC"/>
    <w:rsid w:val="05140E86"/>
    <w:rsid w:val="06D35561"/>
    <w:rsid w:val="07A354C9"/>
    <w:rsid w:val="07AE6F77"/>
    <w:rsid w:val="08593730"/>
    <w:rsid w:val="08C4132F"/>
    <w:rsid w:val="096A60BC"/>
    <w:rsid w:val="0BD86F43"/>
    <w:rsid w:val="0CBE74E4"/>
    <w:rsid w:val="0DF24AFF"/>
    <w:rsid w:val="0F111DF4"/>
    <w:rsid w:val="0F576156"/>
    <w:rsid w:val="13F21FA8"/>
    <w:rsid w:val="15B57021"/>
    <w:rsid w:val="19577FDA"/>
    <w:rsid w:val="1AF119D4"/>
    <w:rsid w:val="1B6244F2"/>
    <w:rsid w:val="1B795EE4"/>
    <w:rsid w:val="1B892C6A"/>
    <w:rsid w:val="1C453088"/>
    <w:rsid w:val="1E403EBD"/>
    <w:rsid w:val="21790666"/>
    <w:rsid w:val="22920C36"/>
    <w:rsid w:val="229A2A57"/>
    <w:rsid w:val="255020D2"/>
    <w:rsid w:val="258A0592"/>
    <w:rsid w:val="262F5E6B"/>
    <w:rsid w:val="26B465FB"/>
    <w:rsid w:val="27C30288"/>
    <w:rsid w:val="28854C4F"/>
    <w:rsid w:val="28CD06E2"/>
    <w:rsid w:val="29095789"/>
    <w:rsid w:val="2AA124F2"/>
    <w:rsid w:val="2C4171E7"/>
    <w:rsid w:val="2CAD2909"/>
    <w:rsid w:val="2F8F680F"/>
    <w:rsid w:val="305112DC"/>
    <w:rsid w:val="31DC237E"/>
    <w:rsid w:val="324F237A"/>
    <w:rsid w:val="345E29B2"/>
    <w:rsid w:val="34AA5A7F"/>
    <w:rsid w:val="372C4E3C"/>
    <w:rsid w:val="375C0FA4"/>
    <w:rsid w:val="38274CB5"/>
    <w:rsid w:val="38584C23"/>
    <w:rsid w:val="3AF96C6E"/>
    <w:rsid w:val="3B3B2C2A"/>
    <w:rsid w:val="3C051452"/>
    <w:rsid w:val="3C646AF5"/>
    <w:rsid w:val="3C670229"/>
    <w:rsid w:val="3CC21D65"/>
    <w:rsid w:val="3EEA56B4"/>
    <w:rsid w:val="403A24E5"/>
    <w:rsid w:val="407B5B46"/>
    <w:rsid w:val="41202536"/>
    <w:rsid w:val="415975DC"/>
    <w:rsid w:val="4193014C"/>
    <w:rsid w:val="43641183"/>
    <w:rsid w:val="44BD077D"/>
    <w:rsid w:val="44F12B28"/>
    <w:rsid w:val="47B23CD0"/>
    <w:rsid w:val="49751494"/>
    <w:rsid w:val="4ABB1EDE"/>
    <w:rsid w:val="4C1226D3"/>
    <w:rsid w:val="4C6A78E5"/>
    <w:rsid w:val="4CDE6700"/>
    <w:rsid w:val="4D8243AC"/>
    <w:rsid w:val="4EB47EA7"/>
    <w:rsid w:val="4F4E74C3"/>
    <w:rsid w:val="4F9927AF"/>
    <w:rsid w:val="509337B6"/>
    <w:rsid w:val="510066E1"/>
    <w:rsid w:val="52AA6800"/>
    <w:rsid w:val="52C2072C"/>
    <w:rsid w:val="5434737D"/>
    <w:rsid w:val="54E95D8E"/>
    <w:rsid w:val="558F6109"/>
    <w:rsid w:val="567E51AA"/>
    <w:rsid w:val="5882362A"/>
    <w:rsid w:val="58B51F19"/>
    <w:rsid w:val="593964F2"/>
    <w:rsid w:val="598002BB"/>
    <w:rsid w:val="5C54447E"/>
    <w:rsid w:val="5D432BC8"/>
    <w:rsid w:val="5D884DF8"/>
    <w:rsid w:val="5E187A79"/>
    <w:rsid w:val="5E490467"/>
    <w:rsid w:val="5EB22EE7"/>
    <w:rsid w:val="5FFA1BBD"/>
    <w:rsid w:val="63BF7F21"/>
    <w:rsid w:val="64B80502"/>
    <w:rsid w:val="65357992"/>
    <w:rsid w:val="662D26C8"/>
    <w:rsid w:val="66800A7E"/>
    <w:rsid w:val="67110934"/>
    <w:rsid w:val="6803420D"/>
    <w:rsid w:val="6836616A"/>
    <w:rsid w:val="6A572D80"/>
    <w:rsid w:val="6A576A66"/>
    <w:rsid w:val="6B2202E6"/>
    <w:rsid w:val="6B392EC8"/>
    <w:rsid w:val="6BD51A1E"/>
    <w:rsid w:val="6CC168B9"/>
    <w:rsid w:val="6D621699"/>
    <w:rsid w:val="6D8E10FD"/>
    <w:rsid w:val="6D8F066E"/>
    <w:rsid w:val="6EDF3057"/>
    <w:rsid w:val="6F9E26FA"/>
    <w:rsid w:val="70A42A70"/>
    <w:rsid w:val="70FC67DE"/>
    <w:rsid w:val="728235F7"/>
    <w:rsid w:val="731B7B53"/>
    <w:rsid w:val="734F19AD"/>
    <w:rsid w:val="73E21BEC"/>
    <w:rsid w:val="741632FA"/>
    <w:rsid w:val="7440762A"/>
    <w:rsid w:val="746C09AC"/>
    <w:rsid w:val="75D509AF"/>
    <w:rsid w:val="767563FC"/>
    <w:rsid w:val="76AF4C5D"/>
    <w:rsid w:val="777E1AB5"/>
    <w:rsid w:val="77EE6E32"/>
    <w:rsid w:val="791B54B2"/>
    <w:rsid w:val="794D7A3D"/>
    <w:rsid w:val="79681C36"/>
    <w:rsid w:val="798047D9"/>
    <w:rsid w:val="79E4197F"/>
    <w:rsid w:val="79F64A1D"/>
    <w:rsid w:val="7B012479"/>
    <w:rsid w:val="7C5A4FCE"/>
    <w:rsid w:val="7CB2729D"/>
    <w:rsid w:val="7DE9290C"/>
    <w:rsid w:val="7EA1645A"/>
    <w:rsid w:val="7ED0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100" w:beforeAutospacing="1" w:after="200"/>
    </w:pPr>
    <w:rPr>
      <w:rFonts w:ascii="Tahoma" w:hAnsi="Tahoma" w:eastAsia="宋体" w:cs="Tahoma"/>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uiPriority w:val="99"/>
    <w:pPr>
      <w:spacing w:after="120"/>
    </w:pPr>
  </w:style>
  <w:style w:type="paragraph" w:styleId="3">
    <w:name w:val="Normal (Web)"/>
    <w:basedOn w:val="1"/>
    <w:unhideWhenUsed/>
    <w:qFormat/>
    <w:uiPriority w:val="99"/>
    <w:pPr>
      <w:spacing w:after="100" w:afterAutospacing="1"/>
    </w:pPr>
    <w:rPr>
      <w:sz w:val="24"/>
      <w:szCs w:val="24"/>
    </w:rPr>
  </w:style>
  <w:style w:type="character" w:customStyle="1" w:styleId="6">
    <w:name w:val="font21"/>
    <w:basedOn w:val="5"/>
    <w:qFormat/>
    <w:uiPriority w:val="0"/>
    <w:rPr>
      <w:rFonts w:hint="default"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5207</Words>
  <Characters>6089</Characters>
  <Lines>0</Lines>
  <Paragraphs>0</Paragraphs>
  <TotalTime>14</TotalTime>
  <ScaleCrop>false</ScaleCrop>
  <LinksUpToDate>false</LinksUpToDate>
  <CharactersWithSpaces>7290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2022-11-14T08:33:00Z</dcterms:created>
  <dc:creator>Administrator</dc:creator>
  <cp:lastModifiedBy>凉茶</cp:lastModifiedBy>
  <dcterms:modified xsi:type="dcterms:W3CDTF">2023-02-20T09:44:56Z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B13519190140448D8CE59C7E3B7EA53E</vt:lpwstr>
  </property>
</Properties>
</file>